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961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  <w:r w:rsidRPr="00381946">
        <w:rPr>
          <w:rFonts w:eastAsia="Times New Roman"/>
          <w:lang w:eastAsia="ru-RU"/>
        </w:rPr>
        <w:t>Федеральное агентство связи</w:t>
      </w:r>
    </w:p>
    <w:p w:rsidR="00BD0961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  <w:r w:rsidRPr="00381946">
        <w:rPr>
          <w:rFonts w:eastAsia="Times New Roman"/>
          <w:lang w:eastAsia="ru-RU"/>
        </w:rPr>
        <w:t>Федеральное государственное образовательное бюджетное учреждение</w:t>
      </w:r>
    </w:p>
    <w:p w:rsidR="00BD0961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  <w:r w:rsidRPr="00381946">
        <w:rPr>
          <w:rFonts w:eastAsia="Times New Roman"/>
          <w:lang w:eastAsia="ru-RU"/>
        </w:rPr>
        <w:t>высшего профессионального образования</w:t>
      </w:r>
    </w:p>
    <w:p w:rsidR="00BD0961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BD0961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  <w:r w:rsidRPr="00381946">
        <w:rPr>
          <w:rFonts w:eastAsia="Times New Roman"/>
          <w:lang w:eastAsia="ru-RU"/>
        </w:rPr>
        <w:t>«СИБИРСКИЙ ГОСУДАРСТВЕННЫЙ  УНИВЕРСИТЕТ ТЕЛЕКОММУНИКАЦИЙ И ИНФОРМАТИКИ»</w:t>
      </w:r>
    </w:p>
    <w:p w:rsidR="00BD0961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BD0961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BD0961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  <w:r w:rsidRPr="00381946">
        <w:rPr>
          <w:rFonts w:eastAsia="Times New Roman"/>
          <w:lang w:eastAsia="ru-RU"/>
        </w:rPr>
        <w:t>Кафедра безопасности жизнедеятельности и экологии</w:t>
      </w:r>
    </w:p>
    <w:p w:rsidR="00BD0961" w:rsidRPr="00381946" w:rsidRDefault="00BD0961" w:rsidP="00BD0961">
      <w:pPr>
        <w:spacing w:after="0" w:line="240" w:lineRule="auto"/>
        <w:jc w:val="left"/>
        <w:rPr>
          <w:rFonts w:eastAsia="Times New Roman"/>
          <w:lang w:eastAsia="ru-RU"/>
        </w:rPr>
      </w:pPr>
    </w:p>
    <w:p w:rsidR="00BD0961" w:rsidRPr="00381946" w:rsidRDefault="00BD0961" w:rsidP="00BD0961">
      <w:pPr>
        <w:spacing w:after="0"/>
        <w:jc w:val="center"/>
        <w:rPr>
          <w:rFonts w:eastAsia="Times New Roman"/>
          <w:lang w:eastAsia="ru-RU"/>
        </w:rPr>
      </w:pPr>
    </w:p>
    <w:p w:rsidR="00BD0961" w:rsidRPr="00381946" w:rsidRDefault="00BD0961" w:rsidP="00BD0961">
      <w:pPr>
        <w:keepNext/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eastAsia="Times New Roman"/>
          <w:b/>
          <w:bCs/>
          <w:lang w:eastAsia="ru-RU"/>
        </w:rPr>
      </w:pPr>
    </w:p>
    <w:p w:rsidR="00BD0961" w:rsidRPr="00771CF0" w:rsidRDefault="00BD0961" w:rsidP="00771CF0">
      <w:pPr>
        <w:jc w:val="center"/>
        <w:rPr>
          <w:b/>
          <w:lang w:eastAsia="ru-RU"/>
        </w:rPr>
      </w:pPr>
      <w:r w:rsidRPr="00771CF0">
        <w:rPr>
          <w:b/>
          <w:lang w:eastAsia="ru-RU"/>
        </w:rPr>
        <w:t>Курсовая работа</w:t>
      </w:r>
    </w:p>
    <w:p w:rsidR="00BD0961" w:rsidRPr="00381946" w:rsidRDefault="00BD0961" w:rsidP="00BD0961">
      <w:pPr>
        <w:spacing w:after="0" w:line="240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BD0961" w:rsidRPr="00381946" w:rsidRDefault="00BD0961" w:rsidP="00BD0961">
      <w:pPr>
        <w:spacing w:after="0"/>
        <w:jc w:val="center"/>
        <w:rPr>
          <w:rFonts w:eastAsia="Times New Roman"/>
          <w:bCs/>
          <w:lang w:eastAsia="ru-RU"/>
        </w:rPr>
      </w:pPr>
      <w:r w:rsidRPr="00381946">
        <w:rPr>
          <w:rFonts w:eastAsia="Times New Roman"/>
          <w:bCs/>
          <w:lang w:eastAsia="ru-RU"/>
        </w:rPr>
        <w:t>на тему: Экологическая обстановка в месте проживания студента</w:t>
      </w:r>
    </w:p>
    <w:p w:rsidR="00BD0961" w:rsidRPr="00381946" w:rsidRDefault="00BD0961" w:rsidP="00BD0961">
      <w:pPr>
        <w:spacing w:after="0"/>
        <w:jc w:val="center"/>
        <w:rPr>
          <w:rFonts w:eastAsia="Times New Roman"/>
          <w:bCs/>
          <w:lang w:eastAsia="ru-RU"/>
        </w:rPr>
      </w:pPr>
      <w:r w:rsidRPr="00381946">
        <w:rPr>
          <w:rFonts w:eastAsia="Times New Roman"/>
          <w:bCs/>
          <w:lang w:eastAsia="ru-RU"/>
        </w:rPr>
        <w:t xml:space="preserve">(на примере Печенгского района, </w:t>
      </w:r>
      <w:r w:rsidR="000D6BC6">
        <w:rPr>
          <w:rFonts w:eastAsia="Times New Roman"/>
          <w:bCs/>
          <w:lang w:eastAsia="ru-RU"/>
        </w:rPr>
        <w:t>п.г.т.</w:t>
      </w:r>
      <w:r w:rsidRPr="00381946">
        <w:rPr>
          <w:rFonts w:eastAsia="Times New Roman"/>
          <w:bCs/>
          <w:lang w:eastAsia="ru-RU"/>
        </w:rPr>
        <w:t xml:space="preserve"> Никель)</w:t>
      </w:r>
    </w:p>
    <w:p w:rsidR="00BD0961" w:rsidRPr="00381946" w:rsidRDefault="00BD0961" w:rsidP="00BD0961">
      <w:pPr>
        <w:spacing w:after="0"/>
        <w:jc w:val="center"/>
        <w:rPr>
          <w:rFonts w:eastAsia="Times New Roman"/>
          <w:bCs/>
          <w:lang w:eastAsia="ru-RU"/>
        </w:rPr>
      </w:pPr>
    </w:p>
    <w:p w:rsidR="00BD0961" w:rsidRPr="00381946" w:rsidRDefault="00BD0961" w:rsidP="00BD0961">
      <w:pPr>
        <w:spacing w:after="0"/>
        <w:jc w:val="center"/>
        <w:rPr>
          <w:rFonts w:eastAsia="Times New Roman"/>
          <w:bCs/>
          <w:lang w:eastAsia="ru-RU"/>
        </w:rPr>
      </w:pPr>
    </w:p>
    <w:p w:rsidR="00BD0961" w:rsidRPr="00381946" w:rsidRDefault="00BD0961" w:rsidP="00BD0961">
      <w:pPr>
        <w:spacing w:after="0"/>
        <w:jc w:val="center"/>
        <w:rPr>
          <w:rFonts w:eastAsia="Times New Roman"/>
          <w:b/>
          <w:bCs/>
          <w:lang w:eastAsia="ru-RU"/>
        </w:rPr>
      </w:pPr>
    </w:p>
    <w:p w:rsidR="00BD0961" w:rsidRPr="00381946" w:rsidRDefault="00BD0961" w:rsidP="00BD0961">
      <w:pPr>
        <w:autoSpaceDE w:val="0"/>
        <w:autoSpaceDN w:val="0"/>
        <w:adjustRightInd w:val="0"/>
        <w:spacing w:after="0" w:line="240" w:lineRule="auto"/>
        <w:jc w:val="left"/>
        <w:rPr>
          <w:rFonts w:eastAsia="Times New Roman"/>
          <w:lang w:eastAsia="ru-RU"/>
        </w:rPr>
      </w:pPr>
      <w:r w:rsidRPr="00381946">
        <w:rPr>
          <w:rFonts w:eastAsia="Times New Roman"/>
          <w:lang w:eastAsia="ru-RU"/>
        </w:rPr>
        <w:t>Исполнитель студент</w:t>
      </w:r>
    </w:p>
    <w:p w:rsidR="00BD0961" w:rsidRPr="00381946" w:rsidRDefault="00BD0961" w:rsidP="00BD0961">
      <w:pPr>
        <w:autoSpaceDE w:val="0"/>
        <w:autoSpaceDN w:val="0"/>
        <w:adjustRightInd w:val="0"/>
        <w:spacing w:after="0" w:line="240" w:lineRule="auto"/>
        <w:jc w:val="left"/>
        <w:rPr>
          <w:rFonts w:eastAsia="Times New Roman"/>
          <w:lang w:eastAsia="ru-RU"/>
        </w:rPr>
      </w:pPr>
    </w:p>
    <w:p w:rsidR="00BD0961" w:rsidRPr="00381946" w:rsidRDefault="00BD0961" w:rsidP="00BD0961">
      <w:pPr>
        <w:autoSpaceDE w:val="0"/>
        <w:autoSpaceDN w:val="0"/>
        <w:adjustRightInd w:val="0"/>
        <w:spacing w:after="0" w:line="240" w:lineRule="auto"/>
        <w:jc w:val="left"/>
        <w:rPr>
          <w:rFonts w:eastAsia="Times New Roman"/>
          <w:lang w:eastAsia="ru-RU"/>
        </w:rPr>
      </w:pPr>
      <w:r w:rsidRPr="00381946">
        <w:rPr>
          <w:rFonts w:eastAsia="Times New Roman"/>
          <w:lang w:eastAsia="ru-RU"/>
        </w:rPr>
        <w:t xml:space="preserve">___ курса ___ группы ______________ </w:t>
      </w:r>
      <w:r w:rsidRPr="00381946">
        <w:rPr>
          <w:rFonts w:eastAsia="Times New Roman"/>
          <w:lang w:eastAsia="ru-RU"/>
        </w:rPr>
        <w:tab/>
      </w:r>
      <w:r w:rsidRPr="00381946">
        <w:rPr>
          <w:rFonts w:eastAsia="Times New Roman"/>
          <w:lang w:eastAsia="ru-RU"/>
        </w:rPr>
        <w:tab/>
        <w:t xml:space="preserve">____________________ </w:t>
      </w:r>
    </w:p>
    <w:p w:rsidR="00BD0961" w:rsidRPr="00381946" w:rsidRDefault="00BD0961" w:rsidP="00BD0961">
      <w:pPr>
        <w:autoSpaceDE w:val="0"/>
        <w:autoSpaceDN w:val="0"/>
        <w:adjustRightInd w:val="0"/>
        <w:spacing w:after="0" w:line="240" w:lineRule="auto"/>
        <w:ind w:left="2124" w:firstLine="708"/>
        <w:jc w:val="left"/>
        <w:rPr>
          <w:rFonts w:eastAsia="Times New Roman"/>
          <w:sz w:val="23"/>
          <w:szCs w:val="23"/>
          <w:lang w:eastAsia="ru-RU"/>
        </w:rPr>
      </w:pPr>
      <w:r w:rsidRPr="00381946">
        <w:rPr>
          <w:rFonts w:eastAsia="Times New Roman"/>
          <w:i/>
          <w:iCs/>
          <w:sz w:val="23"/>
          <w:szCs w:val="23"/>
          <w:lang w:eastAsia="ru-RU"/>
        </w:rPr>
        <w:t>(личная подпись)</w:t>
      </w:r>
      <w:r w:rsidRPr="00381946">
        <w:rPr>
          <w:rFonts w:eastAsia="Times New Roman"/>
          <w:i/>
          <w:iCs/>
          <w:sz w:val="23"/>
          <w:szCs w:val="23"/>
          <w:lang w:eastAsia="ru-RU"/>
        </w:rPr>
        <w:tab/>
      </w:r>
      <w:r w:rsidRPr="00381946">
        <w:rPr>
          <w:rFonts w:eastAsia="Times New Roman"/>
          <w:i/>
          <w:iCs/>
          <w:sz w:val="23"/>
          <w:szCs w:val="23"/>
          <w:lang w:eastAsia="ru-RU"/>
        </w:rPr>
        <w:tab/>
        <w:t xml:space="preserve"> (инициалы, фамилия) </w:t>
      </w:r>
    </w:p>
    <w:p w:rsidR="00BD0961" w:rsidRPr="00381946" w:rsidRDefault="00BD0961" w:rsidP="00BD0961">
      <w:pPr>
        <w:autoSpaceDE w:val="0"/>
        <w:autoSpaceDN w:val="0"/>
        <w:adjustRightInd w:val="0"/>
        <w:spacing w:after="0" w:line="240" w:lineRule="auto"/>
        <w:jc w:val="left"/>
        <w:rPr>
          <w:rFonts w:eastAsia="Times New Roman"/>
          <w:lang w:eastAsia="ru-RU"/>
        </w:rPr>
      </w:pPr>
    </w:p>
    <w:p w:rsidR="00BD0961" w:rsidRPr="00381946" w:rsidRDefault="00BD0961" w:rsidP="00BD0961">
      <w:pPr>
        <w:autoSpaceDE w:val="0"/>
        <w:autoSpaceDN w:val="0"/>
        <w:adjustRightInd w:val="0"/>
        <w:spacing w:after="0" w:line="240" w:lineRule="auto"/>
        <w:jc w:val="left"/>
        <w:rPr>
          <w:rFonts w:eastAsia="Times New Roman"/>
          <w:lang w:eastAsia="ru-RU"/>
        </w:rPr>
      </w:pPr>
    </w:p>
    <w:p w:rsidR="00BD0961" w:rsidRPr="00381946" w:rsidRDefault="00BD0961" w:rsidP="00BD0961">
      <w:pPr>
        <w:autoSpaceDE w:val="0"/>
        <w:autoSpaceDN w:val="0"/>
        <w:adjustRightInd w:val="0"/>
        <w:spacing w:after="0" w:line="240" w:lineRule="auto"/>
        <w:jc w:val="left"/>
        <w:rPr>
          <w:rFonts w:eastAsia="Times New Roman"/>
          <w:lang w:eastAsia="ru-RU"/>
        </w:rPr>
      </w:pPr>
      <w:r w:rsidRPr="00381946">
        <w:rPr>
          <w:rFonts w:eastAsia="Times New Roman"/>
          <w:lang w:eastAsia="ru-RU"/>
        </w:rPr>
        <w:t xml:space="preserve">Руководитель работы </w:t>
      </w:r>
    </w:p>
    <w:p w:rsidR="00BD0961" w:rsidRPr="00381946" w:rsidRDefault="00BD0961" w:rsidP="00BD0961">
      <w:pPr>
        <w:autoSpaceDE w:val="0"/>
        <w:autoSpaceDN w:val="0"/>
        <w:adjustRightInd w:val="0"/>
        <w:spacing w:after="0" w:line="240" w:lineRule="auto"/>
        <w:jc w:val="left"/>
        <w:rPr>
          <w:rFonts w:eastAsia="Times New Roman"/>
          <w:lang w:eastAsia="ru-RU"/>
        </w:rPr>
      </w:pPr>
      <w:r w:rsidRPr="00381946">
        <w:rPr>
          <w:rFonts w:eastAsia="Times New Roman"/>
          <w:lang w:eastAsia="ru-RU"/>
        </w:rPr>
        <w:t xml:space="preserve">___________________ </w:t>
      </w:r>
      <w:r w:rsidRPr="00381946">
        <w:rPr>
          <w:rFonts w:eastAsia="Times New Roman"/>
          <w:lang w:eastAsia="ru-RU"/>
        </w:rPr>
        <w:tab/>
      </w:r>
      <w:r w:rsidRPr="00381946">
        <w:rPr>
          <w:rFonts w:eastAsia="Times New Roman"/>
          <w:lang w:eastAsia="ru-RU"/>
        </w:rPr>
        <w:tab/>
        <w:t xml:space="preserve">______________ </w:t>
      </w:r>
      <w:r w:rsidRPr="00381946">
        <w:rPr>
          <w:rFonts w:eastAsia="Times New Roman"/>
          <w:lang w:eastAsia="ru-RU"/>
        </w:rPr>
        <w:tab/>
      </w:r>
      <w:r w:rsidRPr="00381946">
        <w:rPr>
          <w:rFonts w:eastAsia="Times New Roman"/>
          <w:lang w:eastAsia="ru-RU"/>
        </w:rPr>
        <w:tab/>
        <w:t xml:space="preserve">____________________ </w:t>
      </w:r>
    </w:p>
    <w:p w:rsidR="00BD0961" w:rsidRPr="00381946" w:rsidRDefault="00BD0961" w:rsidP="00BD0961">
      <w:pPr>
        <w:autoSpaceDE w:val="0"/>
        <w:autoSpaceDN w:val="0"/>
        <w:adjustRightInd w:val="0"/>
        <w:spacing w:after="0" w:line="240" w:lineRule="auto"/>
        <w:jc w:val="left"/>
        <w:rPr>
          <w:rFonts w:eastAsia="Times New Roman"/>
          <w:sz w:val="23"/>
          <w:szCs w:val="23"/>
          <w:lang w:eastAsia="ru-RU"/>
        </w:rPr>
      </w:pPr>
      <w:r w:rsidRPr="00381946">
        <w:rPr>
          <w:rFonts w:eastAsia="Times New Roman"/>
          <w:i/>
          <w:iCs/>
          <w:sz w:val="23"/>
          <w:szCs w:val="23"/>
          <w:lang w:eastAsia="ru-RU"/>
        </w:rPr>
        <w:t xml:space="preserve">(ученая степень, звание) </w:t>
      </w:r>
      <w:r w:rsidRPr="00381946">
        <w:rPr>
          <w:rFonts w:eastAsia="Times New Roman"/>
          <w:i/>
          <w:iCs/>
          <w:sz w:val="23"/>
          <w:szCs w:val="23"/>
          <w:lang w:eastAsia="ru-RU"/>
        </w:rPr>
        <w:tab/>
      </w:r>
      <w:r w:rsidRPr="00381946">
        <w:rPr>
          <w:rFonts w:eastAsia="Times New Roman"/>
          <w:i/>
          <w:iCs/>
          <w:sz w:val="23"/>
          <w:szCs w:val="23"/>
          <w:lang w:eastAsia="ru-RU"/>
        </w:rPr>
        <w:tab/>
        <w:t>(личная подпись)</w:t>
      </w:r>
      <w:r w:rsidRPr="00381946">
        <w:rPr>
          <w:rFonts w:eastAsia="Times New Roman"/>
          <w:i/>
          <w:iCs/>
          <w:sz w:val="23"/>
          <w:szCs w:val="23"/>
          <w:lang w:eastAsia="ru-RU"/>
        </w:rPr>
        <w:tab/>
      </w:r>
      <w:r w:rsidRPr="00381946">
        <w:rPr>
          <w:rFonts w:eastAsia="Times New Roman"/>
          <w:i/>
          <w:iCs/>
          <w:sz w:val="23"/>
          <w:szCs w:val="23"/>
          <w:lang w:eastAsia="ru-RU"/>
        </w:rPr>
        <w:tab/>
        <w:t xml:space="preserve"> (инициалы, фамилия) </w:t>
      </w:r>
    </w:p>
    <w:p w:rsidR="00BD0961" w:rsidRPr="00381946" w:rsidRDefault="00BD0961" w:rsidP="00BD0961">
      <w:pPr>
        <w:autoSpaceDE w:val="0"/>
        <w:autoSpaceDN w:val="0"/>
        <w:adjustRightInd w:val="0"/>
        <w:spacing w:after="0" w:line="240" w:lineRule="auto"/>
        <w:jc w:val="left"/>
        <w:rPr>
          <w:rFonts w:eastAsia="Times New Roman"/>
          <w:lang w:eastAsia="ru-RU"/>
        </w:rPr>
      </w:pPr>
    </w:p>
    <w:p w:rsidR="00BD0961" w:rsidRPr="00381946" w:rsidRDefault="00BD0961" w:rsidP="00BD0961">
      <w:pPr>
        <w:autoSpaceDE w:val="0"/>
        <w:autoSpaceDN w:val="0"/>
        <w:adjustRightInd w:val="0"/>
        <w:spacing w:after="0" w:line="240" w:lineRule="auto"/>
        <w:jc w:val="left"/>
        <w:rPr>
          <w:rFonts w:eastAsia="Times New Roman"/>
          <w:lang w:eastAsia="ru-RU"/>
        </w:rPr>
      </w:pPr>
    </w:p>
    <w:p w:rsidR="00BD0961" w:rsidRPr="00381946" w:rsidRDefault="00BD0961" w:rsidP="00BD0961">
      <w:pPr>
        <w:autoSpaceDE w:val="0"/>
        <w:autoSpaceDN w:val="0"/>
        <w:adjustRightInd w:val="0"/>
        <w:spacing w:after="0" w:line="240" w:lineRule="auto"/>
        <w:jc w:val="left"/>
        <w:rPr>
          <w:rFonts w:eastAsia="Times New Roman"/>
          <w:lang w:eastAsia="ru-RU"/>
        </w:rPr>
      </w:pPr>
    </w:p>
    <w:p w:rsidR="00BD0961" w:rsidRPr="00381946" w:rsidRDefault="00BD0961" w:rsidP="00BD0961">
      <w:pPr>
        <w:autoSpaceDE w:val="0"/>
        <w:autoSpaceDN w:val="0"/>
        <w:adjustRightInd w:val="0"/>
        <w:spacing w:after="0" w:line="240" w:lineRule="auto"/>
        <w:jc w:val="left"/>
        <w:rPr>
          <w:rFonts w:eastAsia="Times New Roman"/>
          <w:lang w:eastAsia="ru-RU"/>
        </w:rPr>
      </w:pPr>
      <w:r w:rsidRPr="00381946">
        <w:rPr>
          <w:rFonts w:eastAsia="Times New Roman"/>
          <w:lang w:eastAsia="ru-RU"/>
        </w:rPr>
        <w:t xml:space="preserve">Оценка_________________ </w:t>
      </w:r>
    </w:p>
    <w:p w:rsidR="00BD0961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BD0961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BD0961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B21304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  <w:r w:rsidRPr="00381946">
        <w:rPr>
          <w:rFonts w:eastAsia="Times New Roman"/>
          <w:lang w:eastAsia="ru-RU"/>
        </w:rPr>
        <w:t>Новосибирск 2021</w:t>
      </w:r>
    </w:p>
    <w:p w:rsidR="00B21304" w:rsidRPr="00381946" w:rsidRDefault="00B21304">
      <w:pPr>
        <w:spacing w:line="259" w:lineRule="auto"/>
        <w:jc w:val="left"/>
        <w:rPr>
          <w:rFonts w:eastAsia="Times New Roman"/>
          <w:lang w:eastAsia="ru-RU"/>
        </w:rPr>
      </w:pPr>
      <w:r w:rsidRPr="00381946">
        <w:rPr>
          <w:rFonts w:eastAsia="Times New Roman"/>
          <w:lang w:eastAsia="ru-RU"/>
        </w:rPr>
        <w:br w:type="page"/>
      </w:r>
    </w:p>
    <w:p w:rsidR="00BD0961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BD0961" w:rsidRPr="00381946" w:rsidRDefault="00BD0961" w:rsidP="00BD0961">
      <w:pPr>
        <w:spacing w:after="0" w:line="240" w:lineRule="auto"/>
        <w:jc w:val="center"/>
        <w:rPr>
          <w:rFonts w:eastAsia="Times New Roman"/>
          <w:lang w:eastAsia="ru-RU"/>
        </w:rPr>
      </w:pPr>
    </w:p>
    <w:sdt>
      <w:sdtPr>
        <w:rPr>
          <w:color w:val="auto"/>
        </w:rPr>
        <w:id w:val="1304513740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sdtEndPr>
      <w:sdtContent>
        <w:p w:rsidR="00BD0961" w:rsidRPr="00381946" w:rsidRDefault="00BD0961">
          <w:pPr>
            <w:pStyle w:val="af"/>
            <w:rPr>
              <w:rStyle w:val="10"/>
              <w:rFonts w:ascii="Times New Roman" w:hAnsi="Times New Roman" w:cs="Times New Roman"/>
              <w:color w:val="auto"/>
            </w:rPr>
          </w:pPr>
          <w:r w:rsidRPr="00381946">
            <w:rPr>
              <w:rStyle w:val="10"/>
              <w:rFonts w:ascii="Times New Roman" w:hAnsi="Times New Roman" w:cs="Times New Roman"/>
              <w:color w:val="auto"/>
            </w:rPr>
            <w:t>Оглавление</w:t>
          </w:r>
        </w:p>
        <w:bookmarkStart w:id="0" w:name="_GoBack"/>
        <w:bookmarkEnd w:id="0"/>
        <w:p w:rsidR="000D6BC6" w:rsidRDefault="00BD096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381946">
            <w:rPr>
              <w:b/>
              <w:bCs/>
            </w:rPr>
            <w:fldChar w:fldCharType="begin"/>
          </w:r>
          <w:r w:rsidRPr="00381946">
            <w:rPr>
              <w:b/>
              <w:bCs/>
            </w:rPr>
            <w:instrText xml:space="preserve"> TOC \o "1-3" \h \z \u </w:instrText>
          </w:r>
          <w:r w:rsidRPr="00381946">
            <w:rPr>
              <w:b/>
              <w:bCs/>
            </w:rPr>
            <w:fldChar w:fldCharType="separate"/>
          </w:r>
          <w:hyperlink w:anchor="_Toc74173342" w:history="1">
            <w:r w:rsidR="000D6BC6" w:rsidRPr="008B1B88">
              <w:rPr>
                <w:rStyle w:val="a8"/>
                <w:noProof/>
              </w:rPr>
              <w:t>ВВЕДЕНИЕ</w:t>
            </w:r>
            <w:r w:rsidR="000D6BC6">
              <w:rPr>
                <w:noProof/>
                <w:webHidden/>
              </w:rPr>
              <w:tab/>
            </w:r>
            <w:r w:rsidR="000D6BC6">
              <w:rPr>
                <w:noProof/>
                <w:webHidden/>
              </w:rPr>
              <w:fldChar w:fldCharType="begin"/>
            </w:r>
            <w:r w:rsidR="000D6BC6">
              <w:rPr>
                <w:noProof/>
                <w:webHidden/>
              </w:rPr>
              <w:instrText xml:space="preserve"> PAGEREF _Toc74173342 \h </w:instrText>
            </w:r>
            <w:r w:rsidR="000D6BC6">
              <w:rPr>
                <w:noProof/>
                <w:webHidden/>
              </w:rPr>
            </w:r>
            <w:r w:rsidR="000D6BC6">
              <w:rPr>
                <w:noProof/>
                <w:webHidden/>
              </w:rPr>
              <w:fldChar w:fldCharType="separate"/>
            </w:r>
            <w:r w:rsidR="000D6BC6">
              <w:rPr>
                <w:noProof/>
                <w:webHidden/>
              </w:rPr>
              <w:t>2</w:t>
            </w:r>
            <w:r w:rsidR="000D6BC6">
              <w:rPr>
                <w:noProof/>
                <w:webHidden/>
              </w:rPr>
              <w:fldChar w:fldCharType="end"/>
            </w:r>
          </w:hyperlink>
        </w:p>
        <w:p w:rsidR="000D6BC6" w:rsidRDefault="000D6BC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4173343" w:history="1">
            <w:r w:rsidRPr="008B1B88">
              <w:rPr>
                <w:rStyle w:val="a8"/>
                <w:noProof/>
              </w:rPr>
              <w:t>Глава 1. Экологическая оценка места проживания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_Toc74173343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BC6" w:rsidRDefault="000D6BC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4173344" w:history="1">
            <w:r w:rsidRPr="008B1B88">
              <w:rPr>
                <w:rStyle w:val="a8"/>
                <w:noProof/>
              </w:rPr>
              <w:t>1. 1 Общая характеристика Печенгского района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_Toc74173344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BC6" w:rsidRDefault="000D6BC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4173345" w:history="1">
            <w:r w:rsidRPr="008B1B88">
              <w:rPr>
                <w:rStyle w:val="a8"/>
                <w:noProof/>
              </w:rPr>
              <w:t>1.2 Характеристика непосредственного окружения микрорайона проживания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_Toc74173345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BC6" w:rsidRDefault="000D6BC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4173346" w:history="1">
            <w:r w:rsidRPr="008B1B88">
              <w:rPr>
                <w:rStyle w:val="a8"/>
                <w:noProof/>
              </w:rPr>
              <w:t xml:space="preserve">1.3 </w:t>
            </w:r>
            <w:r w:rsidRPr="008B1B88">
              <w:rPr>
                <w:rStyle w:val="a8"/>
                <w:bCs/>
                <w:noProof/>
              </w:rPr>
              <w:t xml:space="preserve">Характеристика </w:t>
            </w:r>
            <w:r w:rsidRPr="008B1B88">
              <w:rPr>
                <w:rStyle w:val="a8"/>
                <w:noProof/>
              </w:rPr>
              <w:t>территории проживания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_Toc74173346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BC6" w:rsidRDefault="000D6BC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4173347" w:history="1">
            <w:r w:rsidRPr="008B1B88">
              <w:rPr>
                <w:rStyle w:val="a8"/>
                <w:iCs/>
                <w:noProof/>
              </w:rPr>
              <w:t>1.4 Характеристика исследуемой квартиры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_Toc74173347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BC6" w:rsidRDefault="000D6BC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4173348" w:history="1">
            <w:r w:rsidRPr="008B1B88">
              <w:rPr>
                <w:rStyle w:val="a8"/>
                <w:noProof/>
              </w:rPr>
              <w:t>Глава 2. Практическая реализация изученных теоретических подходов по теме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_Toc74173348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BC6" w:rsidRDefault="000D6BC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4173349" w:history="1">
            <w:r w:rsidRPr="008B1B88">
              <w:rPr>
                <w:rStyle w:val="a8"/>
                <w:noProof/>
              </w:rPr>
              <w:t>2.1 Исследование природных ресурсов п.г.т. Никель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_Toc74173349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BC6" w:rsidRDefault="000D6BC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4173350" w:history="1">
            <w:r w:rsidRPr="008B1B88">
              <w:rPr>
                <w:rStyle w:val="a8"/>
                <w:noProof/>
              </w:rPr>
              <w:t>2.2 Водоснабжение в исследуемом поселке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_Toc74173350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BC6" w:rsidRDefault="000D6BC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4173351" w:history="1">
            <w:r w:rsidRPr="008B1B88">
              <w:rPr>
                <w:rStyle w:val="a8"/>
                <w:noProof/>
              </w:rPr>
              <w:t>2.3 Потребление электроэнергии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_Toc74173351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BC6" w:rsidRDefault="000D6BC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4173352" w:history="1">
            <w:r w:rsidRPr="008B1B88">
              <w:rPr>
                <w:rStyle w:val="a8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_Toc74173352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6BC6" w:rsidRDefault="000D6BC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4173353" w:history="1">
            <w:r w:rsidRPr="008B1B88">
              <w:rPr>
                <w:rStyle w:val="a8"/>
                <w:noProof/>
              </w:rPr>
              <w:t>Список литературы и используемых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_Toc74173353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D0961" w:rsidRPr="00381946" w:rsidRDefault="00BD0961">
          <w:r w:rsidRPr="00381946">
            <w:rPr>
              <w:b/>
              <w:bCs/>
            </w:rPr>
            <w:fldChar w:fldCharType="end"/>
          </w:r>
        </w:p>
      </w:sdtContent>
    </w:sdt>
    <w:p w:rsidR="00EB7284" w:rsidRPr="00381946" w:rsidRDefault="00EB7284">
      <w:pPr>
        <w:spacing w:line="259" w:lineRule="auto"/>
        <w:jc w:val="left"/>
        <w:rPr>
          <w:rFonts w:eastAsiaTheme="majorEastAsia" w:cstheme="majorBidi"/>
          <w:b/>
          <w:szCs w:val="32"/>
        </w:rPr>
      </w:pPr>
      <w:r w:rsidRPr="00381946">
        <w:br w:type="page"/>
      </w:r>
    </w:p>
    <w:p w:rsidR="006D5070" w:rsidRPr="00381946" w:rsidRDefault="00F06DFE" w:rsidP="006D5070">
      <w:pPr>
        <w:pStyle w:val="1"/>
        <w:rPr>
          <w:color w:val="auto"/>
        </w:rPr>
      </w:pPr>
      <w:bookmarkStart w:id="1" w:name="_Toc74173342"/>
      <w:r w:rsidRPr="00381946">
        <w:rPr>
          <w:color w:val="auto"/>
        </w:rPr>
        <w:lastRenderedPageBreak/>
        <w:t>ВВЕДЕНИЕ</w:t>
      </w:r>
      <w:bookmarkEnd w:id="1"/>
    </w:p>
    <w:p w:rsidR="00EA2697" w:rsidRPr="00381946" w:rsidRDefault="00817E54" w:rsidP="00EA2697">
      <w:pPr>
        <w:ind w:firstLine="708"/>
      </w:pPr>
      <w:r w:rsidRPr="00381946">
        <w:t>В настоящее время в современном мире экологическим проблемам стали уделять повышенное внимани</w:t>
      </w:r>
      <w:r w:rsidR="00EA2697" w:rsidRPr="00381946">
        <w:t>е как ученые, политики, государ</w:t>
      </w:r>
      <w:r w:rsidRPr="00381946">
        <w:t>ственные и общественные деятели, так и обычные граждане. Это связано с тем обстоятельством, что ухудшение сос</w:t>
      </w:r>
      <w:r w:rsidR="00EA2697" w:rsidRPr="00381946">
        <w:t>тояния окружающей природной сре</w:t>
      </w:r>
      <w:r w:rsidRPr="00381946">
        <w:t>ды повсеместно поставило п</w:t>
      </w:r>
      <w:r w:rsidR="00EA2697" w:rsidRPr="00381946">
        <w:t>од вопрос существо</w:t>
      </w:r>
      <w:r w:rsidRPr="00381946">
        <w:t xml:space="preserve">вание всей человеческой цивилизации. </w:t>
      </w:r>
    </w:p>
    <w:p w:rsidR="00EA2697" w:rsidRPr="00381946" w:rsidRDefault="00817E54" w:rsidP="00EA2697">
      <w:pPr>
        <w:ind w:firstLine="708"/>
      </w:pPr>
      <w:r w:rsidRPr="00381946">
        <w:t>Арктический</w:t>
      </w:r>
      <w:r w:rsidR="00EA2697" w:rsidRPr="00381946">
        <w:t xml:space="preserve"> регион является уникальным рай</w:t>
      </w:r>
      <w:r w:rsidRPr="00381946">
        <w:t>оном Земли. На</w:t>
      </w:r>
      <w:r w:rsidR="00EA2697" w:rsidRPr="00381946">
        <w:t xml:space="preserve"> его территории обитают животны</w:t>
      </w:r>
      <w:r w:rsidRPr="00381946">
        <w:t>е-эндемики, проживают коренные малочисленные народы Севе</w:t>
      </w:r>
      <w:r w:rsidR="00EA2697" w:rsidRPr="00381946">
        <w:t>ра, происходит формирование кли</w:t>
      </w:r>
      <w:r w:rsidRPr="00381946">
        <w:t>мата и т. п. В настояще</w:t>
      </w:r>
      <w:r w:rsidR="00EA2697" w:rsidRPr="00381946">
        <w:t>е время сохранение Аркти</w:t>
      </w:r>
      <w:r w:rsidRPr="00381946">
        <w:t>ки в ее первозданном виде находится под угрозой как со стороны природных процессов, например, происходящих климатических изменений, так и со стороны антропогенной деятельности, связанной, в первую очередь, с добычей полезных ископа</w:t>
      </w:r>
      <w:r w:rsidR="00EA2697" w:rsidRPr="00381946">
        <w:t>е</w:t>
      </w:r>
      <w:r w:rsidRPr="00381946">
        <w:t>мых, залегающих в данном регионе планет</w:t>
      </w:r>
      <w:r w:rsidR="00EA2697" w:rsidRPr="00381946">
        <w:t>ы.</w:t>
      </w:r>
    </w:p>
    <w:p w:rsidR="00EA2697" w:rsidRPr="00381946" w:rsidRDefault="001E2743" w:rsidP="00EA2697">
      <w:pPr>
        <w:ind w:firstLine="708"/>
      </w:pPr>
      <w:r w:rsidRPr="00381946">
        <w:t>Актуальность темы исследования состоит в том, что э</w:t>
      </w:r>
      <w:r w:rsidR="00EA2697" w:rsidRPr="00381946">
        <w:t>кологическую безопасность можно определить как состояние защищенности жизни и здоровья индивидов, особо важных интересов общества, государств, самой окружающей природной среды при взаимодействии человечества и природы от угроз, исходящих от природных объектов, загрязненных, поврежденных или подверженных другим качественным изменениям в процессе и в результате хозяйственной или техногенной деятельности людей, либо от природных явлений и стихийных бедствий, последствиями которых являются истощение, порча, уничтожение как природных объектов, так и социокультурных, промышленных, инфраструктурных объектов как преднамеренно, так и неумышленно, по неосторожности [</w:t>
      </w:r>
      <w:r w:rsidR="00771CF0">
        <w:fldChar w:fldCharType="begin"/>
      </w:r>
      <w:r w:rsidR="00771CF0">
        <w:instrText xml:space="preserve"> REF _Ref74172495 \r \h </w:instrText>
      </w:r>
      <w:r w:rsidR="00771CF0">
        <w:fldChar w:fldCharType="separate"/>
      </w:r>
      <w:r w:rsidR="005F59D3">
        <w:t>4</w:t>
      </w:r>
      <w:r w:rsidR="00771CF0">
        <w:fldChar w:fldCharType="end"/>
      </w:r>
      <w:r w:rsidR="00771CF0">
        <w:t xml:space="preserve">, </w:t>
      </w:r>
      <w:r w:rsidR="00EA2697" w:rsidRPr="00381946">
        <w:t>с.15].</w:t>
      </w:r>
    </w:p>
    <w:p w:rsidR="001E2743" w:rsidRPr="00381946" w:rsidRDefault="00E43F1E" w:rsidP="00EA2697">
      <w:pPr>
        <w:ind w:firstLine="708"/>
      </w:pPr>
      <w:r w:rsidRPr="00381946">
        <w:t xml:space="preserve">Целью работы является оценка экологической обстановки </w:t>
      </w:r>
      <w:r w:rsidR="000D6BC6">
        <w:t>п.г.т.</w:t>
      </w:r>
      <w:r w:rsidRPr="00381946">
        <w:t>. Никель  для выявления ее соответствия оптимальным условиям проживания населения.</w:t>
      </w:r>
      <w:r w:rsidR="001E2743" w:rsidRPr="00381946">
        <w:t xml:space="preserve"> </w:t>
      </w:r>
    </w:p>
    <w:p w:rsidR="001E2743" w:rsidRPr="00381946" w:rsidRDefault="001E2743" w:rsidP="00EA2697">
      <w:pPr>
        <w:ind w:firstLine="708"/>
      </w:pPr>
      <w:r w:rsidRPr="00381946">
        <w:lastRenderedPageBreak/>
        <w:t>Для решения поставленной цели были поставлены следующие задачи:</w:t>
      </w:r>
    </w:p>
    <w:p w:rsidR="001E2743" w:rsidRPr="00381946" w:rsidRDefault="001E2743" w:rsidP="00EA2697">
      <w:pPr>
        <w:ind w:firstLine="708"/>
      </w:pPr>
      <w:r w:rsidRPr="00381946">
        <w:t xml:space="preserve">- </w:t>
      </w:r>
      <w:r w:rsidR="00E43F1E" w:rsidRPr="00381946">
        <w:t>исследовать экологическую обстановку в регионе;</w:t>
      </w:r>
    </w:p>
    <w:p w:rsidR="00E43F1E" w:rsidRPr="00381946" w:rsidRDefault="00E43F1E" w:rsidP="00EA2697">
      <w:pPr>
        <w:ind w:firstLine="708"/>
      </w:pPr>
      <w:r w:rsidRPr="00381946">
        <w:t xml:space="preserve">- </w:t>
      </w:r>
      <w:r w:rsidR="00FC2F9B" w:rsidRPr="00381946">
        <w:t>сделать характеристику территории</w:t>
      </w:r>
      <w:r w:rsidRPr="00381946">
        <w:t xml:space="preserve"> </w:t>
      </w:r>
      <w:r w:rsidR="00FC2F9B" w:rsidRPr="00381946">
        <w:t>проживания по социально-бытовым параметрам;</w:t>
      </w:r>
    </w:p>
    <w:p w:rsidR="00FC2F9B" w:rsidRPr="00381946" w:rsidRDefault="00FC2F9B" w:rsidP="00EA2697">
      <w:pPr>
        <w:ind w:firstLine="708"/>
      </w:pPr>
      <w:r w:rsidRPr="00381946">
        <w:t xml:space="preserve">- исследовать природные ресурсы в </w:t>
      </w:r>
      <w:r w:rsidR="000D6BC6">
        <w:t>п.г.т.</w:t>
      </w:r>
      <w:r w:rsidRPr="00381946">
        <w:t>. Никель;</w:t>
      </w:r>
    </w:p>
    <w:p w:rsidR="00FC2F9B" w:rsidRPr="00381946" w:rsidRDefault="00FC2F9B" w:rsidP="00EA2697">
      <w:pPr>
        <w:ind w:firstLine="708"/>
      </w:pPr>
      <w:r w:rsidRPr="00381946">
        <w:t>- определить ресурсообеспеченность исследуемого региона</w:t>
      </w:r>
    </w:p>
    <w:p w:rsidR="001E2743" w:rsidRPr="00381946" w:rsidRDefault="00FC2F9B" w:rsidP="001E2743">
      <w:pPr>
        <w:ind w:firstLine="708"/>
      </w:pPr>
      <w:r w:rsidRPr="00381946">
        <w:t>О</w:t>
      </w:r>
      <w:r w:rsidR="001E2743" w:rsidRPr="00381946">
        <w:t>бъект исследования</w:t>
      </w:r>
      <w:r w:rsidRPr="00381946">
        <w:t xml:space="preserve"> – экологическая обстановка в </w:t>
      </w:r>
      <w:r w:rsidR="000A39D1" w:rsidRPr="00381946">
        <w:t>российских городах</w:t>
      </w:r>
    </w:p>
    <w:p w:rsidR="001E2743" w:rsidRPr="00381946" w:rsidRDefault="00FC2F9B" w:rsidP="001E2743">
      <w:pPr>
        <w:ind w:firstLine="708"/>
      </w:pPr>
      <w:r w:rsidRPr="00381946">
        <w:t>П</w:t>
      </w:r>
      <w:r w:rsidR="001E2743" w:rsidRPr="00381946">
        <w:t>редмет</w:t>
      </w:r>
      <w:r w:rsidRPr="00381946">
        <w:rPr>
          <w:i/>
        </w:rPr>
        <w:t xml:space="preserve"> </w:t>
      </w:r>
      <w:r w:rsidR="001E2743" w:rsidRPr="00381946">
        <w:t xml:space="preserve">исследования </w:t>
      </w:r>
      <w:r w:rsidR="000A39D1" w:rsidRPr="00381946">
        <w:t>–</w:t>
      </w:r>
      <w:r w:rsidRPr="00381946">
        <w:t xml:space="preserve"> </w:t>
      </w:r>
      <w:r w:rsidR="000A39D1" w:rsidRPr="00381946">
        <w:t xml:space="preserve">экологическое состояние </w:t>
      </w:r>
      <w:r w:rsidR="000D6BC6">
        <w:t>п.г.т.</w:t>
      </w:r>
      <w:r w:rsidR="000A39D1" w:rsidRPr="00381946">
        <w:t xml:space="preserve"> Никель и причины самых неблагополучных районов России.</w:t>
      </w:r>
    </w:p>
    <w:p w:rsidR="00B61D8A" w:rsidRPr="00381946" w:rsidRDefault="00B61D8A" w:rsidP="001E2743">
      <w:pPr>
        <w:ind w:firstLine="708"/>
      </w:pPr>
      <w:r w:rsidRPr="00381946">
        <w:t>Метод исследования: теоретический обзор литературы и анализ исследуемых данных.</w:t>
      </w:r>
    </w:p>
    <w:p w:rsidR="00B61D8A" w:rsidRPr="00381946" w:rsidRDefault="00B61D8A" w:rsidP="001E2743">
      <w:pPr>
        <w:ind w:firstLine="708"/>
      </w:pPr>
    </w:p>
    <w:p w:rsidR="00EA2697" w:rsidRPr="00381946" w:rsidRDefault="00EA2697" w:rsidP="00141ABC">
      <w:pPr>
        <w:ind w:firstLine="708"/>
      </w:pPr>
    </w:p>
    <w:p w:rsidR="00B61D8A" w:rsidRPr="00381946" w:rsidRDefault="00B61D8A">
      <w:pPr>
        <w:spacing w:line="259" w:lineRule="auto"/>
        <w:jc w:val="left"/>
        <w:rPr>
          <w:rFonts w:eastAsiaTheme="majorEastAsia" w:cstheme="majorBidi"/>
          <w:b/>
          <w:szCs w:val="32"/>
        </w:rPr>
      </w:pPr>
      <w:r w:rsidRPr="00381946">
        <w:br w:type="page"/>
      </w:r>
    </w:p>
    <w:p w:rsidR="00923E4E" w:rsidRPr="00381946" w:rsidRDefault="006D5070" w:rsidP="006D5070">
      <w:pPr>
        <w:pStyle w:val="1"/>
        <w:rPr>
          <w:color w:val="auto"/>
        </w:rPr>
      </w:pPr>
      <w:bookmarkStart w:id="2" w:name="_Toc74173343"/>
      <w:r w:rsidRPr="00381946">
        <w:rPr>
          <w:color w:val="auto"/>
        </w:rPr>
        <w:lastRenderedPageBreak/>
        <w:t xml:space="preserve">Глава </w:t>
      </w:r>
      <w:r w:rsidR="00DE57B9" w:rsidRPr="00381946">
        <w:rPr>
          <w:color w:val="auto"/>
        </w:rPr>
        <w:t>1. Экологическая оценка места проживания</w:t>
      </w:r>
      <w:bookmarkEnd w:id="2"/>
    </w:p>
    <w:p w:rsidR="006D5070" w:rsidRPr="00381946" w:rsidRDefault="006D5070" w:rsidP="006D5070">
      <w:pPr>
        <w:pStyle w:val="1"/>
        <w:rPr>
          <w:color w:val="auto"/>
        </w:rPr>
      </w:pPr>
      <w:bookmarkStart w:id="3" w:name="_Toc74173344"/>
      <w:r w:rsidRPr="00381946">
        <w:rPr>
          <w:color w:val="auto"/>
        </w:rPr>
        <w:t xml:space="preserve">1. </w:t>
      </w:r>
      <w:r w:rsidR="00923E4E" w:rsidRPr="00381946">
        <w:rPr>
          <w:color w:val="auto"/>
        </w:rPr>
        <w:t xml:space="preserve">1 </w:t>
      </w:r>
      <w:r w:rsidR="00EA2697" w:rsidRPr="00381946">
        <w:rPr>
          <w:color w:val="auto"/>
        </w:rPr>
        <w:t>Общая характеристика</w:t>
      </w:r>
      <w:r w:rsidR="00E407AF" w:rsidRPr="00381946">
        <w:rPr>
          <w:color w:val="auto"/>
        </w:rPr>
        <w:t xml:space="preserve"> Печенгского</w:t>
      </w:r>
      <w:r w:rsidR="00EA2697" w:rsidRPr="00381946">
        <w:rPr>
          <w:color w:val="auto"/>
        </w:rPr>
        <w:t xml:space="preserve"> района</w:t>
      </w:r>
      <w:bookmarkEnd w:id="3"/>
      <w:r w:rsidR="00EA2697" w:rsidRPr="00381946">
        <w:rPr>
          <w:color w:val="auto"/>
        </w:rPr>
        <w:t xml:space="preserve"> </w:t>
      </w:r>
    </w:p>
    <w:p w:rsidR="00EA2697" w:rsidRPr="00381946" w:rsidRDefault="00EA2697" w:rsidP="00EA2697">
      <w:pPr>
        <w:ind w:firstLine="708"/>
      </w:pPr>
      <w:r w:rsidRPr="00381946">
        <w:t>Печенгский район образован 21 июля 1945 года и находится на северо-западе Мурманской области. На севере Печенгский район омывается водами Баренцева моря, на западе граничит с Финляндией (губернией Лапландия), а на северо-западе – единственный из всех муниципальных образований Мурманской области, который граничит с Норвегией (губернией Финнмарк).</w:t>
      </w:r>
      <w:r w:rsidR="00DD24E4" w:rsidRPr="00381946">
        <w:t xml:space="preserve"> </w:t>
      </w:r>
      <w:r w:rsidRPr="00381946">
        <w:t>и</w:t>
      </w:r>
      <w:r w:rsidR="00F351DE" w:rsidRPr="00381946">
        <w:t xml:space="preserve"> </w:t>
      </w:r>
      <w:r w:rsidRPr="00381946">
        <w:t xml:space="preserve">Административным центром Печенгского района является поселок городского типа Никель, который расположен в 180 км от областного центра г. Мурманск. </w:t>
      </w:r>
    </w:p>
    <w:p w:rsidR="002D768F" w:rsidRPr="00771CF0" w:rsidRDefault="002D768F" w:rsidP="00BB702E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>Распоряжением Правительства РФ от 29.07.2014 N 1398-р (ред. от 13.05.2016) «Об утверждении перечня моногородов», Никель включен в список </w:t>
      </w:r>
      <w:hyperlink r:id="rId8" w:tooltip="" w:history="1">
        <w:r w:rsidRPr="00381946">
          <w:rPr>
            <w:rStyle w:val="a8"/>
            <w:rFonts w:eastAsia="Times New Roman"/>
            <w:iCs/>
            <w:color w:val="auto"/>
            <w:spacing w:val="-2"/>
            <w:u w:val="none"/>
            <w:lang w:eastAsia="ru-RU"/>
          </w:rPr>
          <w:t>моногородов</w:t>
        </w:r>
      </w:hyperlink>
      <w:r w:rsidRPr="00381946">
        <w:rPr>
          <w:rFonts w:eastAsia="Times New Roman"/>
          <w:iCs/>
          <w:spacing w:val="-2"/>
          <w:lang w:eastAsia="ru-RU"/>
        </w:rPr>
        <w:t> Российской Федерации с риском ухудшения социально-экономического положения</w:t>
      </w:r>
      <w:r w:rsidR="00771CF0" w:rsidRPr="00771CF0">
        <w:rPr>
          <w:rFonts w:eastAsia="Times New Roman"/>
          <w:iCs/>
          <w:spacing w:val="-2"/>
          <w:lang w:eastAsia="ru-RU"/>
        </w:rPr>
        <w:t xml:space="preserve"> [</w:t>
      </w:r>
      <w:r w:rsidR="00771CF0">
        <w:rPr>
          <w:rFonts w:eastAsia="Times New Roman"/>
          <w:iCs/>
          <w:spacing w:val="-2"/>
          <w:lang w:eastAsia="ru-RU"/>
        </w:rPr>
        <w:fldChar w:fldCharType="begin"/>
      </w:r>
      <w:r w:rsidR="00771CF0">
        <w:rPr>
          <w:rFonts w:eastAsia="Times New Roman"/>
          <w:iCs/>
          <w:spacing w:val="-2"/>
          <w:lang w:eastAsia="ru-RU"/>
        </w:rPr>
        <w:instrText xml:space="preserve"> REF _Ref74172530 \r \h </w:instrText>
      </w:r>
      <w:r w:rsidR="00771CF0">
        <w:rPr>
          <w:rFonts w:eastAsia="Times New Roman"/>
          <w:iCs/>
          <w:spacing w:val="-2"/>
          <w:lang w:eastAsia="ru-RU"/>
        </w:rPr>
      </w:r>
      <w:r w:rsidR="00771CF0">
        <w:rPr>
          <w:rFonts w:eastAsia="Times New Roman"/>
          <w:iCs/>
          <w:spacing w:val="-2"/>
          <w:lang w:eastAsia="ru-RU"/>
        </w:rPr>
        <w:fldChar w:fldCharType="separate"/>
      </w:r>
      <w:r w:rsidR="005F59D3">
        <w:rPr>
          <w:rFonts w:eastAsia="Times New Roman"/>
          <w:iCs/>
          <w:spacing w:val="-2"/>
          <w:lang w:eastAsia="ru-RU"/>
        </w:rPr>
        <w:t>1</w:t>
      </w:r>
      <w:r w:rsidR="00771CF0">
        <w:rPr>
          <w:rFonts w:eastAsia="Times New Roman"/>
          <w:iCs/>
          <w:spacing w:val="-2"/>
          <w:lang w:eastAsia="ru-RU"/>
        </w:rPr>
        <w:fldChar w:fldCharType="end"/>
      </w:r>
      <w:r w:rsidR="00771CF0" w:rsidRPr="00771CF0">
        <w:rPr>
          <w:rFonts w:eastAsia="Times New Roman"/>
          <w:iCs/>
          <w:spacing w:val="-2"/>
          <w:lang w:eastAsia="ru-RU"/>
        </w:rPr>
        <w:t>].</w:t>
      </w:r>
    </w:p>
    <w:p w:rsidR="00A168B8" w:rsidRPr="00381946" w:rsidRDefault="00A168B8" w:rsidP="00A168B8">
      <w:pPr>
        <w:keepNext/>
        <w:shd w:val="clear" w:color="auto" w:fill="FFFFFF"/>
        <w:spacing w:after="0"/>
        <w:rPr>
          <w:rFonts w:eastAsia="Times New Roman"/>
          <w:iCs/>
          <w:spacing w:val="-2"/>
          <w:lang w:eastAsia="ru-RU"/>
        </w:rPr>
      </w:pPr>
    </w:p>
    <w:p w:rsidR="00A168B8" w:rsidRPr="00381946" w:rsidRDefault="00A168B8" w:rsidP="00A168B8">
      <w:pPr>
        <w:keepNext/>
        <w:shd w:val="clear" w:color="auto" w:fill="FFFFFF"/>
        <w:spacing w:after="0"/>
        <w:rPr>
          <w:rFonts w:eastAsia="Times New Roman"/>
          <w:iCs/>
          <w:spacing w:val="-2"/>
          <w:lang w:eastAsia="ru-RU"/>
        </w:rPr>
      </w:pPr>
    </w:p>
    <w:p w:rsidR="00A168B8" w:rsidRPr="00381946" w:rsidRDefault="00A168B8" w:rsidP="00A168B8">
      <w:pPr>
        <w:keepNext/>
        <w:shd w:val="clear" w:color="auto" w:fill="FFFFFF"/>
        <w:spacing w:after="0"/>
      </w:pPr>
      <w:r w:rsidRPr="00381946">
        <w:rPr>
          <w:noProof/>
          <w:lang w:eastAsia="ru-RU"/>
        </w:rPr>
        <w:drawing>
          <wp:inline distT="0" distB="0" distL="0" distR="0">
            <wp:extent cx="5940425" cy="31426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14715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8B8" w:rsidRPr="00771CF0" w:rsidRDefault="00A168B8" w:rsidP="00771CF0">
      <w:r w:rsidRPr="00381946">
        <w:t xml:space="preserve">Рисунок </w:t>
      </w:r>
      <w:fldSimple w:instr=" SEQ Рисунок \* ARABIC ">
        <w:r w:rsidR="005F59D3">
          <w:rPr>
            <w:noProof/>
          </w:rPr>
          <w:t>1</w:t>
        </w:r>
      </w:fldSimple>
      <w:r w:rsidR="00771CF0">
        <w:t>-Карта Мурманской области</w:t>
      </w:r>
    </w:p>
    <w:p w:rsidR="002D76F3" w:rsidRPr="00381946" w:rsidRDefault="006C125A" w:rsidP="002D76F3">
      <w:pPr>
        <w:ind w:firstLine="708"/>
        <w:rPr>
          <w:lang w:eastAsia="ru-RU"/>
        </w:rPr>
      </w:pPr>
      <w:r w:rsidRPr="00381946">
        <w:rPr>
          <w:lang w:eastAsia="ru-RU"/>
        </w:rPr>
        <w:lastRenderedPageBreak/>
        <w:t xml:space="preserve">Поселок Никель расположен на слабохолмистой по рельефу местности. С востока непосредственно к городу примыкает территория комбината "Печенганикель". Главная улица – Гвардейский проспект – пересекает поселок с северо-востока на юго-запад. </w:t>
      </w:r>
      <w:r w:rsidR="002D76F3" w:rsidRPr="00381946">
        <w:rPr>
          <w:lang w:eastAsia="ru-RU"/>
        </w:rPr>
        <w:t>В Никеле 136 жилых дома разной высотности, которые строились до войны (в финский период), в советское время и после распада СССР. Общая жилая площадь по городу составляет около 350 000 м² (около 6.500 квартир). На январь 2021 года в Никеле 6 девятиэтажек (микрорайон на проспекте Гвардейском), 60 пятиэтажек, 18 четырёхэтажек, 14 трехэтажек, 35 двухэтажек, 3 одноэтажки по улице Мира.</w:t>
      </w:r>
    </w:p>
    <w:p w:rsidR="002D76F3" w:rsidRPr="00381946" w:rsidRDefault="002D76F3" w:rsidP="002D76F3">
      <w:pPr>
        <w:keepNext/>
      </w:pPr>
      <w:r w:rsidRPr="00381946">
        <w:rPr>
          <w:noProof/>
          <w:lang w:eastAsia="ru-RU"/>
        </w:rPr>
        <w:drawing>
          <wp:inline distT="0" distB="0" distL="0" distR="0">
            <wp:extent cx="5940425" cy="32435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14EF4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6F3" w:rsidRPr="00381946" w:rsidRDefault="002D76F3" w:rsidP="002D76F3">
      <w:pPr>
        <w:jc w:val="center"/>
        <w:rPr>
          <w:lang w:eastAsia="ru-RU"/>
        </w:rPr>
      </w:pPr>
      <w:r w:rsidRPr="00381946">
        <w:t xml:space="preserve">Рисунок </w:t>
      </w:r>
      <w:fldSimple w:instr=" SEQ Рисунок \* ARABIC ">
        <w:r w:rsidR="005F59D3">
          <w:rPr>
            <w:noProof/>
          </w:rPr>
          <w:t>2</w:t>
        </w:r>
      </w:fldSimple>
      <w:r w:rsidRPr="00381946">
        <w:t xml:space="preserve">–Панорамный вид </w:t>
      </w:r>
      <w:r w:rsidR="000D6BC6">
        <w:t>п.г.т.</w:t>
      </w:r>
      <w:r w:rsidRPr="00381946">
        <w:t xml:space="preserve"> Никель</w:t>
      </w:r>
    </w:p>
    <w:p w:rsidR="00A9290C" w:rsidRPr="00381946" w:rsidRDefault="00BB702E" w:rsidP="00A9290C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Согласно Государственным докладам «О состоянии и об охране окружающей среды РФ», представляемыми Министерством природных ресурсов и экологии РФ, Арктическая зона РФ признается наиболее чувствительным к загрязнению окружающей среды регионом России. «Вопрос антропогенного воздействия на природную среду в Арктической зоне Российской Федерации стоит очень остро из-за высокой уязвимости геосистем и низкой способности к восстановлению характерных для региона ландшафтов» Так, в ходе многолетней производственной эксплуатации, </w:t>
      </w:r>
      <w:r w:rsidRPr="00381946">
        <w:rPr>
          <w:rFonts w:eastAsia="Times New Roman"/>
          <w:iCs/>
          <w:spacing w:val="-2"/>
          <w:lang w:eastAsia="ru-RU"/>
        </w:rPr>
        <w:lastRenderedPageBreak/>
        <w:t>интенсивность воздействия привела к деградации арктических земель. Особую проблему составляет потенциальное загрязнение территории АЗРФ техногенными радионуклидами. В регионе находятся крупные объекты ядерного наследия, связанные с деятельностью военного и гражданского атомных флотов, а также другие радиационно-опасные объекты</w:t>
      </w:r>
      <w:r w:rsidR="00771CF0">
        <w:rPr>
          <w:rFonts w:eastAsia="Times New Roman"/>
          <w:iCs/>
          <w:spacing w:val="-2"/>
          <w:lang w:eastAsia="ru-RU"/>
        </w:rPr>
        <w:t xml:space="preserve"> </w:t>
      </w:r>
      <w:r w:rsidR="00771CF0" w:rsidRPr="00771CF0">
        <w:rPr>
          <w:rFonts w:eastAsia="Times New Roman"/>
          <w:iCs/>
          <w:spacing w:val="-2"/>
          <w:lang w:eastAsia="ru-RU"/>
        </w:rPr>
        <w:t>[</w:t>
      </w:r>
      <w:r w:rsidR="00771CF0">
        <w:rPr>
          <w:rFonts w:eastAsia="Times New Roman"/>
          <w:iCs/>
          <w:spacing w:val="-2"/>
          <w:lang w:eastAsia="ru-RU"/>
        </w:rPr>
        <w:fldChar w:fldCharType="begin"/>
      </w:r>
      <w:r w:rsidR="00771CF0">
        <w:rPr>
          <w:rFonts w:eastAsia="Times New Roman"/>
          <w:iCs/>
          <w:spacing w:val="-2"/>
          <w:lang w:eastAsia="ru-RU"/>
        </w:rPr>
        <w:instrText xml:space="preserve"> REF _Ref74172630 \r \h </w:instrText>
      </w:r>
      <w:r w:rsidR="00771CF0">
        <w:rPr>
          <w:rFonts w:eastAsia="Times New Roman"/>
          <w:iCs/>
          <w:spacing w:val="-2"/>
          <w:lang w:eastAsia="ru-RU"/>
        </w:rPr>
      </w:r>
      <w:r w:rsidR="00771CF0">
        <w:rPr>
          <w:rFonts w:eastAsia="Times New Roman"/>
          <w:iCs/>
          <w:spacing w:val="-2"/>
          <w:lang w:eastAsia="ru-RU"/>
        </w:rPr>
        <w:fldChar w:fldCharType="separate"/>
      </w:r>
      <w:r w:rsidR="005F59D3">
        <w:rPr>
          <w:rFonts w:eastAsia="Times New Roman"/>
          <w:iCs/>
          <w:spacing w:val="-2"/>
          <w:lang w:eastAsia="ru-RU"/>
        </w:rPr>
        <w:t>14</w:t>
      </w:r>
      <w:r w:rsidR="00771CF0">
        <w:rPr>
          <w:rFonts w:eastAsia="Times New Roman"/>
          <w:iCs/>
          <w:spacing w:val="-2"/>
          <w:lang w:eastAsia="ru-RU"/>
        </w:rPr>
        <w:fldChar w:fldCharType="end"/>
      </w:r>
      <w:r w:rsidR="00771CF0">
        <w:rPr>
          <w:rFonts w:eastAsia="Times New Roman"/>
          <w:iCs/>
          <w:spacing w:val="-2"/>
          <w:lang w:eastAsia="ru-RU"/>
        </w:rPr>
        <w:t>, с.25</w:t>
      </w:r>
      <w:r w:rsidR="00771CF0" w:rsidRPr="00771CF0">
        <w:rPr>
          <w:rFonts w:eastAsia="Times New Roman"/>
          <w:iCs/>
          <w:spacing w:val="-2"/>
          <w:lang w:eastAsia="ru-RU"/>
        </w:rPr>
        <w:t>]</w:t>
      </w:r>
      <w:r w:rsidRPr="00381946">
        <w:rPr>
          <w:rFonts w:eastAsia="Times New Roman"/>
          <w:iCs/>
          <w:spacing w:val="-2"/>
          <w:lang w:eastAsia="ru-RU"/>
        </w:rPr>
        <w:t>.</w:t>
      </w:r>
    </w:p>
    <w:p w:rsidR="00BB702E" w:rsidRPr="00381946" w:rsidRDefault="00BB702E" w:rsidP="00A9290C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Активное промышленное производство и наличие объектов накопленного экологического ущерба в </w:t>
      </w:r>
      <w:r w:rsidR="002D768F" w:rsidRPr="00381946">
        <w:rPr>
          <w:rFonts w:eastAsia="Times New Roman"/>
          <w:iCs/>
          <w:spacing w:val="-2"/>
          <w:lang w:eastAsia="ru-RU"/>
        </w:rPr>
        <w:t>поселке городского типа Никель</w:t>
      </w:r>
      <w:r w:rsidRPr="00381946">
        <w:rPr>
          <w:rFonts w:eastAsia="Times New Roman"/>
          <w:iCs/>
          <w:spacing w:val="-2"/>
          <w:lang w:eastAsia="ru-RU"/>
        </w:rPr>
        <w:t xml:space="preserve"> привели к негативным изменениям природной среды и острым экологическим ситуациям.</w:t>
      </w:r>
    </w:p>
    <w:p w:rsidR="001D434C" w:rsidRPr="00381946" w:rsidRDefault="001D434C" w:rsidP="001D434C">
      <w:pPr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>Производство было связано с образованием большого количества отходов: вскрышных пород, хвостов ОФ, отвального гранулированного шлака, которые оказывают отрицательное воздействие на окружающую среду. Для складирования промышленных отходов отведено более 9800 га. В настоящее время на прилегающих территориях накоплено и размещено вскрышных пород 1.2 млрд.т, хвостов обогащения - 200 млн.т, отвальных шлаков - 42 млн.т.</w:t>
      </w:r>
    </w:p>
    <w:p w:rsidR="00770D18" w:rsidRPr="00381946" w:rsidRDefault="002D76F3" w:rsidP="002D76F3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По данным территориального органа государственной статистики Мурманской области основными отраслями промышленности поселка Никель являются - электроэнергетика, предприятия сельскохозяйственной и пищевой (в том числе рыбной) промышленности, промышленности строительных материалов. </w:t>
      </w:r>
      <w:r w:rsidR="00770D18" w:rsidRPr="00381946">
        <w:rPr>
          <w:rFonts w:eastAsia="Times New Roman"/>
          <w:iCs/>
          <w:spacing w:val="-2"/>
          <w:lang w:eastAsia="ru-RU"/>
        </w:rPr>
        <w:t>На территории поселения размещаются объекты инфраструктуры федерального значения (автомобильная и железные дороги, Волоконно-оптическая линия связи) и регионального значения (автомобильные дороги, понизительные подстанции ПС-313 (Лиинахамари) и ПС-314 (Печенга), а также линии электропередачи напряжением 35 кВ).</w:t>
      </w:r>
    </w:p>
    <w:p w:rsidR="00403978" w:rsidRPr="00381946" w:rsidRDefault="00403978" w:rsidP="00403978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Поселок Никель располагается на левом берегу реки Колосйоки. Река берет начало из озера Колосъярви, расположенного в 14 км к востоку от Никеля, и впадает в озеро Куэтсъярви, находящееся к югу-западу от Никеля. Озеро имеет площадь  17 км2, средняя глубина составляет  11,9 м. Протяженность реки составляет  24 км, ширина колеблется от  15 до  25 м,   а </w:t>
      </w:r>
      <w:r w:rsidRPr="00381946">
        <w:rPr>
          <w:rFonts w:eastAsia="Times New Roman"/>
          <w:iCs/>
          <w:spacing w:val="-2"/>
          <w:lang w:eastAsia="ru-RU"/>
        </w:rPr>
        <w:lastRenderedPageBreak/>
        <w:t xml:space="preserve">глубины достигают всего  25  –  30 см. Площадь водосбора реки невелика и составляет   134 км². В годовом ходеу ровня река характеризуется высоким весенним половодьем, низкой летней и зимней меженью и относительно небольшими подъёмами в летне-осенний период, вызываемыми дождями. Образование льда на реке начинается в середине октября – начале ноября, вскрытие реки происходит в конце апреля. Ледохода, как правило, не бывает. Колосйоки относится к типу рек с преимущественно снеговым типом питания. В водах реки обитают такие виды рыб как кумжа, форель, хариус, сиг, щука, окунь, гольян. </w:t>
      </w:r>
    </w:p>
    <w:p w:rsidR="002C0291" w:rsidRPr="00381946" w:rsidRDefault="002C0291" w:rsidP="00403978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Современные зеленые насаждения на территории поселка Никель представлены уличными зелеными насаждениями, скверами, массивами из дикорастущих кустарников, расположенных по периферии. Зеленые посадки сформированы в основном ивой козьей (Salix caprea L.) и ивами кустовой формы (Salix phylicifolia L., Salix lanata L. и др.), осиной (Populus tremula L.), рябиной Городкова (Sorbus gorodkovii Pojark.), черемухой северной (Padus borealis Schübel.) и березой Черепанова (Betula czerepanovii Orlova). </w:t>
      </w:r>
    </w:p>
    <w:p w:rsidR="002C0291" w:rsidRPr="00381946" w:rsidRDefault="002C0291" w:rsidP="002C0291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Значительные трудности в озеленении населенных пунктов Печенгского района связаны с маломощностью и завалуненностью местных почв, частым выходом на поверхность коренных пород, сложностью микрорельефа застраиваемой территории. Даже небольшие различия в высотах участков города и микрорайонов существенно отражаются на условиях роста растений. На верхних участках населенных пунктов лимитирующим фактором становится ветер.  Обследование зеленых насаждений </w:t>
      </w:r>
      <w:r w:rsidR="000D6BC6">
        <w:rPr>
          <w:rFonts w:eastAsia="Times New Roman"/>
          <w:iCs/>
          <w:spacing w:val="-2"/>
          <w:lang w:eastAsia="ru-RU"/>
        </w:rPr>
        <w:t>п.г.т.</w:t>
      </w:r>
      <w:r w:rsidRPr="00381946">
        <w:rPr>
          <w:rFonts w:eastAsia="Times New Roman"/>
          <w:iCs/>
          <w:spacing w:val="-2"/>
          <w:lang w:eastAsia="ru-RU"/>
        </w:rPr>
        <w:t xml:space="preserve"> Никель выполнено в августе 2020 г. Объектами исследований послужили искусственно созданные зеленые насаждения на пр. Гвардейском и ул. Победы[</w:t>
      </w:r>
      <w:r w:rsidR="00771CF0">
        <w:rPr>
          <w:rFonts w:eastAsia="Times New Roman"/>
          <w:iCs/>
          <w:spacing w:val="-2"/>
          <w:lang w:eastAsia="ru-RU"/>
        </w:rPr>
        <w:fldChar w:fldCharType="begin"/>
      </w:r>
      <w:r w:rsidR="00771CF0">
        <w:rPr>
          <w:rFonts w:eastAsia="Times New Roman"/>
          <w:iCs/>
          <w:spacing w:val="-2"/>
          <w:lang w:eastAsia="ru-RU"/>
        </w:rPr>
        <w:instrText xml:space="preserve"> REF _Ref74172662 \r \h </w:instrText>
      </w:r>
      <w:r w:rsidR="00771CF0">
        <w:rPr>
          <w:rFonts w:eastAsia="Times New Roman"/>
          <w:iCs/>
          <w:spacing w:val="-2"/>
          <w:lang w:eastAsia="ru-RU"/>
        </w:rPr>
      </w:r>
      <w:r w:rsidR="00771CF0">
        <w:rPr>
          <w:rFonts w:eastAsia="Times New Roman"/>
          <w:iCs/>
          <w:spacing w:val="-2"/>
          <w:lang w:eastAsia="ru-RU"/>
        </w:rPr>
        <w:fldChar w:fldCharType="separate"/>
      </w:r>
      <w:r w:rsidR="005F59D3">
        <w:rPr>
          <w:rFonts w:eastAsia="Times New Roman"/>
          <w:iCs/>
          <w:spacing w:val="-2"/>
          <w:lang w:eastAsia="ru-RU"/>
        </w:rPr>
        <w:t>8</w:t>
      </w:r>
      <w:r w:rsidR="00771CF0">
        <w:rPr>
          <w:rFonts w:eastAsia="Times New Roman"/>
          <w:iCs/>
          <w:spacing w:val="-2"/>
          <w:lang w:eastAsia="ru-RU"/>
        </w:rPr>
        <w:fldChar w:fldCharType="end"/>
      </w:r>
      <w:r w:rsidR="00771CF0">
        <w:rPr>
          <w:rFonts w:eastAsia="Times New Roman"/>
          <w:iCs/>
          <w:spacing w:val="-2"/>
          <w:lang w:eastAsia="ru-RU"/>
        </w:rPr>
        <w:t xml:space="preserve">, </w:t>
      </w:r>
      <w:r w:rsidRPr="00381946">
        <w:rPr>
          <w:rFonts w:eastAsia="Times New Roman"/>
          <w:iCs/>
          <w:spacing w:val="-2"/>
          <w:lang w:val="en-US" w:eastAsia="ru-RU"/>
        </w:rPr>
        <w:t>c</w:t>
      </w:r>
      <w:r w:rsidRPr="00381946">
        <w:rPr>
          <w:rFonts w:eastAsia="Times New Roman"/>
          <w:iCs/>
          <w:spacing w:val="-2"/>
          <w:lang w:eastAsia="ru-RU"/>
        </w:rPr>
        <w:t>. 98]</w:t>
      </w:r>
      <w:r w:rsidR="00771CF0">
        <w:rPr>
          <w:rFonts w:eastAsia="Times New Roman"/>
          <w:iCs/>
          <w:spacing w:val="-2"/>
          <w:lang w:eastAsia="ru-RU"/>
        </w:rPr>
        <w:t>.</w:t>
      </w:r>
    </w:p>
    <w:p w:rsidR="00FB4BE7" w:rsidRPr="00381946" w:rsidRDefault="00FB4BE7" w:rsidP="002C0291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>Восстановление и создание новой растительности на нарушенных и загрязненных землях – сложная задача, так как эти земли находятся в зоне активной хозяйственной деятельности. В условиях северного климата задача осложняется трудностями природно-биологического порядка</w:t>
      </w:r>
      <w:r w:rsidR="00771CF0" w:rsidRPr="00381946">
        <w:rPr>
          <w:rFonts w:eastAsia="Times New Roman"/>
          <w:iCs/>
          <w:spacing w:val="-2"/>
          <w:lang w:eastAsia="ru-RU"/>
        </w:rPr>
        <w:t xml:space="preserve"> </w:t>
      </w:r>
      <w:r w:rsidR="00381946" w:rsidRPr="00381946">
        <w:rPr>
          <w:rFonts w:eastAsia="Times New Roman"/>
          <w:iCs/>
          <w:spacing w:val="-2"/>
          <w:lang w:eastAsia="ru-RU"/>
        </w:rPr>
        <w:t>[</w:t>
      </w:r>
      <w:r w:rsidR="00771CF0">
        <w:rPr>
          <w:rFonts w:eastAsia="Times New Roman"/>
          <w:iCs/>
          <w:spacing w:val="-2"/>
          <w:lang w:eastAsia="ru-RU"/>
        </w:rPr>
        <w:fldChar w:fldCharType="begin"/>
      </w:r>
      <w:r w:rsidR="00771CF0">
        <w:rPr>
          <w:rFonts w:eastAsia="Times New Roman"/>
          <w:iCs/>
          <w:spacing w:val="-2"/>
          <w:lang w:eastAsia="ru-RU"/>
        </w:rPr>
        <w:instrText xml:space="preserve"> REF _Ref74172690 \r \h </w:instrText>
      </w:r>
      <w:r w:rsidR="00771CF0">
        <w:rPr>
          <w:rFonts w:eastAsia="Times New Roman"/>
          <w:iCs/>
          <w:spacing w:val="-2"/>
          <w:lang w:eastAsia="ru-RU"/>
        </w:rPr>
      </w:r>
      <w:r w:rsidR="00771CF0">
        <w:rPr>
          <w:rFonts w:eastAsia="Times New Roman"/>
          <w:iCs/>
          <w:spacing w:val="-2"/>
          <w:lang w:eastAsia="ru-RU"/>
        </w:rPr>
        <w:fldChar w:fldCharType="separate"/>
      </w:r>
      <w:r w:rsidR="005F59D3">
        <w:rPr>
          <w:rFonts w:eastAsia="Times New Roman"/>
          <w:iCs/>
          <w:spacing w:val="-2"/>
          <w:lang w:eastAsia="ru-RU"/>
        </w:rPr>
        <w:t>9</w:t>
      </w:r>
      <w:r w:rsidR="00771CF0">
        <w:rPr>
          <w:rFonts w:eastAsia="Times New Roman"/>
          <w:iCs/>
          <w:spacing w:val="-2"/>
          <w:lang w:eastAsia="ru-RU"/>
        </w:rPr>
        <w:fldChar w:fldCharType="end"/>
      </w:r>
      <w:r w:rsidR="00771CF0">
        <w:rPr>
          <w:rFonts w:eastAsia="Times New Roman"/>
          <w:iCs/>
          <w:spacing w:val="-2"/>
          <w:lang w:eastAsia="ru-RU"/>
        </w:rPr>
        <w:t xml:space="preserve">, </w:t>
      </w:r>
      <w:r w:rsidR="00381946" w:rsidRPr="00381946">
        <w:rPr>
          <w:rFonts w:eastAsia="Times New Roman"/>
          <w:iCs/>
          <w:spacing w:val="-2"/>
          <w:lang w:val="en-US" w:eastAsia="ru-RU"/>
        </w:rPr>
        <w:t>c</w:t>
      </w:r>
      <w:r w:rsidR="00381946" w:rsidRPr="00381946">
        <w:rPr>
          <w:rFonts w:eastAsia="Times New Roman"/>
          <w:iCs/>
          <w:spacing w:val="-2"/>
          <w:lang w:eastAsia="ru-RU"/>
        </w:rPr>
        <w:t>.32]</w:t>
      </w:r>
      <w:r w:rsidRPr="00381946">
        <w:rPr>
          <w:rFonts w:eastAsia="Times New Roman"/>
          <w:iCs/>
          <w:spacing w:val="-2"/>
          <w:lang w:eastAsia="ru-RU"/>
        </w:rPr>
        <w:t>.</w:t>
      </w:r>
    </w:p>
    <w:p w:rsidR="008C3AFF" w:rsidRPr="00381946" w:rsidRDefault="00BF239D" w:rsidP="003A04ED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lastRenderedPageBreak/>
        <w:t>Демографическая ситуация является одним из определяющих факторов социально-экономического развития территории. В соответствии со статистическими данными численность постоянного населения  муниципального образования г.п. Никель в настоящее время  составляет около 12,7 тыс. чел</w:t>
      </w:r>
      <w:r w:rsidR="008C3AFF" w:rsidRPr="00381946">
        <w:rPr>
          <w:rFonts w:eastAsia="Times New Roman"/>
          <w:iCs/>
          <w:spacing w:val="-2"/>
          <w:lang w:eastAsia="ru-RU"/>
        </w:rPr>
        <w:t>., из них 6036 мужчин (47,3 %) и 6720 женщин (52,7 %)</w:t>
      </w:r>
      <w:hyperlink r:id="rId11" w:anchor="cite_note-ms-24" w:history="1">
        <w:r w:rsidR="008C3AFF" w:rsidRPr="00381946">
          <w:rPr>
            <w:rStyle w:val="a8"/>
            <w:rFonts w:eastAsia="Times New Roman"/>
            <w:iCs/>
            <w:color w:val="auto"/>
            <w:spacing w:val="-2"/>
            <w:u w:val="none"/>
            <w:lang w:eastAsia="ru-RU"/>
          </w:rPr>
          <w:t>[</w:t>
        </w:r>
        <w:r w:rsidR="00771CF0">
          <w:rPr>
            <w:rStyle w:val="a8"/>
            <w:rFonts w:eastAsia="Times New Roman"/>
            <w:iCs/>
            <w:color w:val="auto"/>
            <w:spacing w:val="-2"/>
            <w:u w:val="none"/>
            <w:lang w:eastAsia="ru-RU"/>
          </w:rPr>
          <w:fldChar w:fldCharType="begin"/>
        </w:r>
        <w:r w:rsidR="00771CF0">
          <w:rPr>
            <w:rStyle w:val="a8"/>
            <w:rFonts w:eastAsia="Times New Roman"/>
            <w:iCs/>
            <w:color w:val="auto"/>
            <w:spacing w:val="-2"/>
            <w:u w:val="none"/>
            <w:lang w:eastAsia="ru-RU"/>
          </w:rPr>
          <w:instrText xml:space="preserve"> REF _Ref74172720 \r \h </w:instrText>
        </w:r>
        <w:r w:rsidR="00771CF0">
          <w:rPr>
            <w:rStyle w:val="a8"/>
            <w:rFonts w:eastAsia="Times New Roman"/>
            <w:iCs/>
            <w:color w:val="auto"/>
            <w:spacing w:val="-2"/>
            <w:u w:val="none"/>
            <w:lang w:eastAsia="ru-RU"/>
          </w:rPr>
        </w:r>
        <w:r w:rsidR="00771CF0">
          <w:rPr>
            <w:rStyle w:val="a8"/>
            <w:rFonts w:eastAsia="Times New Roman"/>
            <w:iCs/>
            <w:color w:val="auto"/>
            <w:spacing w:val="-2"/>
            <w:u w:val="none"/>
            <w:lang w:eastAsia="ru-RU"/>
          </w:rPr>
          <w:fldChar w:fldCharType="separate"/>
        </w:r>
        <w:r w:rsidR="005F59D3">
          <w:rPr>
            <w:rStyle w:val="a8"/>
            <w:rFonts w:eastAsia="Times New Roman"/>
            <w:iCs/>
            <w:color w:val="auto"/>
            <w:spacing w:val="-2"/>
            <w:u w:val="none"/>
            <w:lang w:eastAsia="ru-RU"/>
          </w:rPr>
          <w:t>15</w:t>
        </w:r>
        <w:r w:rsidR="00771CF0">
          <w:rPr>
            <w:rStyle w:val="a8"/>
            <w:rFonts w:eastAsia="Times New Roman"/>
            <w:iCs/>
            <w:color w:val="auto"/>
            <w:spacing w:val="-2"/>
            <w:u w:val="none"/>
            <w:lang w:eastAsia="ru-RU"/>
          </w:rPr>
          <w:fldChar w:fldCharType="end"/>
        </w:r>
        <w:r w:rsidR="008C3AFF" w:rsidRPr="00381946">
          <w:rPr>
            <w:rStyle w:val="a8"/>
            <w:rFonts w:eastAsia="Times New Roman"/>
            <w:iCs/>
            <w:color w:val="auto"/>
            <w:spacing w:val="-2"/>
            <w:u w:val="none"/>
            <w:lang w:eastAsia="ru-RU"/>
          </w:rPr>
          <w:t>]</w:t>
        </w:r>
      </w:hyperlink>
      <w:r w:rsidR="008C3AFF" w:rsidRPr="00381946">
        <w:rPr>
          <w:rFonts w:eastAsia="Times New Roman"/>
          <w:iCs/>
          <w:spacing w:val="-2"/>
          <w:lang w:eastAsia="ru-RU"/>
        </w:rPr>
        <w:t>.</w:t>
      </w:r>
    </w:p>
    <w:p w:rsidR="00BF239D" w:rsidRPr="00381946" w:rsidRDefault="00BF239D" w:rsidP="003A04ED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>В структуре численности населения муниципального образования г.п. Никель в целом население п.г.т. Никель составляет более 97%.</w:t>
      </w:r>
      <w:r w:rsidR="008C3AFF" w:rsidRPr="00381946">
        <w:rPr>
          <w:rFonts w:eastAsia="Times New Roman"/>
          <w:iCs/>
          <w:spacing w:val="-2"/>
          <w:lang w:eastAsia="ru-RU"/>
        </w:rPr>
        <w:t xml:space="preserve"> (таблица 1).</w:t>
      </w:r>
    </w:p>
    <w:p w:rsidR="00550AF5" w:rsidRPr="00381946" w:rsidRDefault="00550AF5" w:rsidP="00550AF5">
      <w:r w:rsidRPr="00381946">
        <w:t xml:space="preserve">Таблица </w:t>
      </w:r>
      <w:fldSimple w:instr=" SEQ Таблица \* ARABIC ">
        <w:r w:rsidR="005F59D3">
          <w:rPr>
            <w:noProof/>
          </w:rPr>
          <w:t>1</w:t>
        </w:r>
      </w:fldSimple>
      <w:r w:rsidRPr="00381946">
        <w:t>–</w:t>
      </w:r>
      <w:r w:rsidRPr="00381946">
        <w:rPr>
          <w:rFonts w:ascii="Arial" w:hAnsi="Arial" w:cs="Arial"/>
          <w:i/>
          <w:iCs/>
          <w:sz w:val="21"/>
          <w:szCs w:val="21"/>
          <w:shd w:val="clear" w:color="auto" w:fill="FFFFFF"/>
        </w:rPr>
        <w:t xml:space="preserve"> </w:t>
      </w:r>
      <w:r w:rsidRPr="00381946">
        <w:t>Структура численности населения МО Никель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978"/>
        <w:gridCol w:w="1808"/>
      </w:tblGrid>
      <w:tr w:rsidR="00550AF5" w:rsidRPr="00381946" w:rsidTr="00550AF5">
        <w:tc>
          <w:tcPr>
            <w:tcW w:w="675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lang w:eastAsia="ru-RU"/>
              </w:rPr>
              <w:t>№ п/п</w:t>
            </w:r>
          </w:p>
        </w:tc>
        <w:tc>
          <w:tcPr>
            <w:tcW w:w="4110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lang w:eastAsia="ru-RU"/>
              </w:rPr>
              <w:t>Название населенного пункта</w:t>
            </w:r>
          </w:p>
        </w:tc>
        <w:tc>
          <w:tcPr>
            <w:tcW w:w="297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lang w:eastAsia="ru-RU"/>
              </w:rPr>
              <w:t>Численность населения, тыс. чел.</w:t>
            </w:r>
          </w:p>
        </w:tc>
        <w:tc>
          <w:tcPr>
            <w:tcW w:w="180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lang w:eastAsia="ru-RU"/>
              </w:rPr>
              <w:t>%</w:t>
            </w:r>
          </w:p>
        </w:tc>
      </w:tr>
      <w:tr w:rsidR="00550AF5" w:rsidRPr="00381946" w:rsidTr="00550AF5">
        <w:tc>
          <w:tcPr>
            <w:tcW w:w="675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lang w:eastAsia="ru-RU"/>
              </w:rPr>
              <w:t>1</w:t>
            </w:r>
          </w:p>
        </w:tc>
        <w:tc>
          <w:tcPr>
            <w:tcW w:w="4110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lang w:eastAsia="ru-RU"/>
              </w:rPr>
              <w:t>п.г.т. Никель</w:t>
            </w:r>
          </w:p>
        </w:tc>
        <w:tc>
          <w:tcPr>
            <w:tcW w:w="297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12,7</w:t>
            </w:r>
          </w:p>
        </w:tc>
        <w:tc>
          <w:tcPr>
            <w:tcW w:w="180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97,4</w:t>
            </w:r>
          </w:p>
        </w:tc>
      </w:tr>
      <w:tr w:rsidR="00550AF5" w:rsidRPr="00381946" w:rsidTr="00550AF5">
        <w:tc>
          <w:tcPr>
            <w:tcW w:w="675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lang w:eastAsia="ru-RU"/>
              </w:rPr>
              <w:t>2</w:t>
            </w:r>
          </w:p>
        </w:tc>
        <w:tc>
          <w:tcPr>
            <w:tcW w:w="4110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н.п. Борисоглебский</w:t>
            </w:r>
          </w:p>
        </w:tc>
        <w:tc>
          <w:tcPr>
            <w:tcW w:w="297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0,051</w:t>
            </w:r>
          </w:p>
        </w:tc>
        <w:tc>
          <w:tcPr>
            <w:tcW w:w="180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0,3</w:t>
            </w:r>
          </w:p>
        </w:tc>
      </w:tr>
      <w:tr w:rsidR="00550AF5" w:rsidRPr="00381946" w:rsidTr="00550AF5">
        <w:tc>
          <w:tcPr>
            <w:tcW w:w="675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lang w:eastAsia="ru-RU"/>
              </w:rPr>
              <w:t>3</w:t>
            </w:r>
          </w:p>
        </w:tc>
        <w:tc>
          <w:tcPr>
            <w:tcW w:w="4110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н.п. Приречный</w:t>
            </w:r>
          </w:p>
        </w:tc>
        <w:tc>
          <w:tcPr>
            <w:tcW w:w="297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0,082</w:t>
            </w:r>
          </w:p>
        </w:tc>
        <w:tc>
          <w:tcPr>
            <w:tcW w:w="180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0,5</w:t>
            </w:r>
          </w:p>
        </w:tc>
      </w:tr>
      <w:tr w:rsidR="00550AF5" w:rsidRPr="00381946" w:rsidTr="00550AF5">
        <w:tc>
          <w:tcPr>
            <w:tcW w:w="675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lang w:eastAsia="ru-RU"/>
              </w:rPr>
              <w:t>4</w:t>
            </w:r>
          </w:p>
        </w:tc>
        <w:tc>
          <w:tcPr>
            <w:tcW w:w="4110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н.п. Раякоски</w:t>
            </w:r>
          </w:p>
        </w:tc>
        <w:tc>
          <w:tcPr>
            <w:tcW w:w="297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0,213</w:t>
            </w:r>
          </w:p>
        </w:tc>
        <w:tc>
          <w:tcPr>
            <w:tcW w:w="180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1,4</w:t>
            </w:r>
          </w:p>
        </w:tc>
      </w:tr>
      <w:tr w:rsidR="00550AF5" w:rsidRPr="00381946" w:rsidTr="00550AF5">
        <w:tc>
          <w:tcPr>
            <w:tcW w:w="675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lang w:eastAsia="ru-RU"/>
              </w:rPr>
              <w:t>5</w:t>
            </w:r>
          </w:p>
        </w:tc>
        <w:tc>
          <w:tcPr>
            <w:tcW w:w="4110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н.п. Сальмиярви</w:t>
            </w:r>
          </w:p>
        </w:tc>
        <w:tc>
          <w:tcPr>
            <w:tcW w:w="297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0,056</w:t>
            </w:r>
          </w:p>
        </w:tc>
        <w:tc>
          <w:tcPr>
            <w:tcW w:w="180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0,4</w:t>
            </w:r>
          </w:p>
        </w:tc>
      </w:tr>
      <w:tr w:rsidR="00550AF5" w:rsidRPr="00381946" w:rsidTr="00550AF5">
        <w:tc>
          <w:tcPr>
            <w:tcW w:w="675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lang w:eastAsia="ru-RU"/>
              </w:rPr>
              <w:t>6</w:t>
            </w:r>
          </w:p>
        </w:tc>
        <w:tc>
          <w:tcPr>
            <w:tcW w:w="4110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Итого</w:t>
            </w:r>
          </w:p>
        </w:tc>
        <w:tc>
          <w:tcPr>
            <w:tcW w:w="297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13,102</w:t>
            </w:r>
          </w:p>
        </w:tc>
        <w:tc>
          <w:tcPr>
            <w:tcW w:w="1808" w:type="dxa"/>
          </w:tcPr>
          <w:p w:rsidR="00550AF5" w:rsidRPr="00381946" w:rsidRDefault="00550AF5" w:rsidP="00550AF5">
            <w:pPr>
              <w:spacing w:line="240" w:lineRule="auto"/>
              <w:rPr>
                <w:lang w:eastAsia="ru-RU"/>
              </w:rPr>
            </w:pPr>
            <w:r w:rsidRPr="00381946">
              <w:rPr>
                <w:shd w:val="clear" w:color="auto" w:fill="FFFFFF"/>
              </w:rPr>
              <w:t>100</w:t>
            </w:r>
          </w:p>
        </w:tc>
      </w:tr>
    </w:tbl>
    <w:p w:rsidR="00BF239D" w:rsidRPr="00381946" w:rsidRDefault="00BF239D" w:rsidP="003A04ED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</w:p>
    <w:p w:rsidR="003C7402" w:rsidRPr="00381946" w:rsidRDefault="003C7402" w:rsidP="003A04ED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Человек – это интегральное выражение состояния окружающей среды. Как видно на рис.3, человек является конечным звеном биогеохимической цепи, в организме человека аккумулируются экотоксины, попавшие в окружающую среду в результате техногенных загрязнений. Ухудшение экологической ситуации приводит к росту заболеваемости. Высокие концентрации диоксида серы и </w:t>
      </w:r>
      <w:r w:rsidR="00381946" w:rsidRPr="00381946">
        <w:rPr>
          <w:rFonts w:eastAsia="Times New Roman"/>
          <w:iCs/>
          <w:spacing w:val="-2"/>
          <w:lang w:eastAsia="ru-RU"/>
        </w:rPr>
        <w:t>тяжёлых</w:t>
      </w:r>
      <w:r w:rsidRPr="00381946">
        <w:rPr>
          <w:rFonts w:eastAsia="Times New Roman"/>
          <w:iCs/>
          <w:spacing w:val="-2"/>
          <w:lang w:eastAsia="ru-RU"/>
        </w:rPr>
        <w:t xml:space="preserve"> металлов негативно влияют на здоровье людей, проживающих в непосредственной близости от комбината «</w:t>
      </w:r>
      <w:hyperlink r:id="rId12" w:tooltip="Печенганикель" w:history="1">
        <w:r w:rsidRPr="00381946">
          <w:rPr>
            <w:rStyle w:val="a8"/>
            <w:rFonts w:eastAsia="Times New Roman"/>
            <w:iCs/>
            <w:color w:val="auto"/>
            <w:spacing w:val="-2"/>
            <w:u w:val="none"/>
            <w:lang w:eastAsia="ru-RU"/>
          </w:rPr>
          <w:t>Печенганикель</w:t>
        </w:r>
      </w:hyperlink>
      <w:r w:rsidRPr="00381946">
        <w:rPr>
          <w:rFonts w:eastAsia="Times New Roman"/>
          <w:iCs/>
          <w:spacing w:val="-2"/>
          <w:lang w:eastAsia="ru-RU"/>
        </w:rPr>
        <w:t>», который к тому же являются и градообразующими. По данным проводимых исследований можно выделить следующие области негативного влияния производственной деятельности комбината на здоровье людей</w:t>
      </w:r>
      <w:r w:rsidR="00381946" w:rsidRPr="00381946">
        <w:rPr>
          <w:rFonts w:eastAsia="Times New Roman"/>
          <w:iCs/>
          <w:spacing w:val="-2"/>
          <w:lang w:eastAsia="ru-RU"/>
        </w:rPr>
        <w:t xml:space="preserve"> [</w:t>
      </w:r>
      <w:r w:rsidR="00771CF0">
        <w:rPr>
          <w:rFonts w:eastAsia="Times New Roman"/>
          <w:iCs/>
          <w:spacing w:val="-2"/>
          <w:lang w:eastAsia="ru-RU"/>
        </w:rPr>
        <w:fldChar w:fldCharType="begin"/>
      </w:r>
      <w:r w:rsidR="00771CF0">
        <w:rPr>
          <w:rFonts w:eastAsia="Times New Roman"/>
          <w:iCs/>
          <w:spacing w:val="-2"/>
          <w:lang w:eastAsia="ru-RU"/>
        </w:rPr>
        <w:instrText xml:space="preserve"> REF _Ref74172745 \r \h </w:instrText>
      </w:r>
      <w:r w:rsidR="00771CF0">
        <w:rPr>
          <w:rFonts w:eastAsia="Times New Roman"/>
          <w:iCs/>
          <w:spacing w:val="-2"/>
          <w:lang w:eastAsia="ru-RU"/>
        </w:rPr>
      </w:r>
      <w:r w:rsidR="00771CF0">
        <w:rPr>
          <w:rFonts w:eastAsia="Times New Roman"/>
          <w:iCs/>
          <w:spacing w:val="-2"/>
          <w:lang w:eastAsia="ru-RU"/>
        </w:rPr>
        <w:fldChar w:fldCharType="separate"/>
      </w:r>
      <w:r w:rsidR="005F59D3">
        <w:rPr>
          <w:rFonts w:eastAsia="Times New Roman"/>
          <w:iCs/>
          <w:spacing w:val="-2"/>
          <w:lang w:eastAsia="ru-RU"/>
        </w:rPr>
        <w:t>17</w:t>
      </w:r>
      <w:r w:rsidR="00771CF0">
        <w:rPr>
          <w:rFonts w:eastAsia="Times New Roman"/>
          <w:iCs/>
          <w:spacing w:val="-2"/>
          <w:lang w:eastAsia="ru-RU"/>
        </w:rPr>
        <w:fldChar w:fldCharType="end"/>
      </w:r>
      <w:r w:rsidR="00771CF0">
        <w:rPr>
          <w:rFonts w:eastAsia="Times New Roman"/>
          <w:iCs/>
          <w:spacing w:val="-2"/>
          <w:lang w:eastAsia="ru-RU"/>
        </w:rPr>
        <w:t xml:space="preserve">, </w:t>
      </w:r>
      <w:r w:rsidR="00381946">
        <w:rPr>
          <w:rFonts w:eastAsia="Times New Roman"/>
          <w:iCs/>
          <w:spacing w:val="-2"/>
          <w:lang w:val="en-US" w:eastAsia="ru-RU"/>
        </w:rPr>
        <w:t>c</w:t>
      </w:r>
      <w:r w:rsidR="00381946" w:rsidRPr="00381946">
        <w:rPr>
          <w:rFonts w:eastAsia="Times New Roman"/>
          <w:iCs/>
          <w:spacing w:val="-2"/>
          <w:lang w:eastAsia="ru-RU"/>
        </w:rPr>
        <w:t>.165]</w:t>
      </w:r>
      <w:r w:rsidRPr="00381946">
        <w:rPr>
          <w:rFonts w:eastAsia="Times New Roman"/>
          <w:iCs/>
          <w:spacing w:val="-2"/>
          <w:lang w:eastAsia="ru-RU"/>
        </w:rPr>
        <w:t xml:space="preserve">: </w:t>
      </w:r>
    </w:p>
    <w:p w:rsidR="003C7402" w:rsidRPr="00381946" w:rsidRDefault="003C7402" w:rsidP="003A04ED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1. высокий процент и частота заболеваний дыхательных путей </w:t>
      </w:r>
    </w:p>
    <w:p w:rsidR="003C7402" w:rsidRPr="00381946" w:rsidRDefault="003C7402" w:rsidP="003A04ED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2. рост числа онкологических заболеваний </w:t>
      </w:r>
    </w:p>
    <w:p w:rsidR="003C7402" w:rsidRPr="00381946" w:rsidRDefault="003C7402" w:rsidP="003A04ED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lastRenderedPageBreak/>
        <w:t xml:space="preserve">3. ослабление иммунной системы: рост числа заболеваний и хронических патологий </w:t>
      </w:r>
    </w:p>
    <w:p w:rsidR="003C7402" w:rsidRPr="00381946" w:rsidRDefault="003C7402" w:rsidP="003A04ED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4. негативное влияние на репродуктивную систему </w:t>
      </w:r>
    </w:p>
    <w:p w:rsidR="003C7402" w:rsidRPr="00381946" w:rsidRDefault="003C7402" w:rsidP="003A04ED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5. рост детской заболеваемости </w:t>
      </w:r>
    </w:p>
    <w:p w:rsidR="003C7402" w:rsidRPr="00381946" w:rsidRDefault="003C7402" w:rsidP="003A04ED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6. возникновение профессиональных заболеваний </w:t>
      </w:r>
    </w:p>
    <w:p w:rsidR="00BF239D" w:rsidRPr="00381946" w:rsidRDefault="003C7402" w:rsidP="003A04ED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7. сокращение </w:t>
      </w:r>
      <w:r w:rsidR="006B6DCE" w:rsidRPr="00381946">
        <w:rPr>
          <w:rFonts w:eastAsia="Times New Roman"/>
          <w:iCs/>
          <w:spacing w:val="-2"/>
          <w:lang w:eastAsia="ru-RU"/>
        </w:rPr>
        <w:t>продолжительности</w:t>
      </w:r>
      <w:r w:rsidRPr="00381946">
        <w:rPr>
          <w:rFonts w:eastAsia="Times New Roman"/>
          <w:iCs/>
          <w:spacing w:val="-2"/>
          <w:lang w:eastAsia="ru-RU"/>
        </w:rPr>
        <w:t xml:space="preserve"> жизни.</w:t>
      </w:r>
    </w:p>
    <w:p w:rsidR="003C7402" w:rsidRPr="00381946" w:rsidRDefault="003C7402" w:rsidP="003A04ED">
      <w:pPr>
        <w:shd w:val="clear" w:color="auto" w:fill="FFFFFF"/>
        <w:spacing w:after="0"/>
        <w:ind w:firstLine="708"/>
        <w:rPr>
          <w:rFonts w:eastAsia="Times New Roman"/>
          <w:iCs/>
          <w:spacing w:val="-2"/>
          <w:lang w:eastAsia="ru-RU"/>
        </w:rPr>
      </w:pPr>
    </w:p>
    <w:p w:rsidR="003C7402" w:rsidRPr="00381946" w:rsidRDefault="003C7402" w:rsidP="003C7402">
      <w:pPr>
        <w:keepNext/>
        <w:shd w:val="clear" w:color="auto" w:fill="FFFFFF"/>
        <w:spacing w:after="0"/>
      </w:pPr>
      <w:r w:rsidRPr="00381946">
        <w:rPr>
          <w:rFonts w:eastAsia="Times New Roman"/>
          <w:iCs/>
          <w:noProof/>
          <w:spacing w:val="-2"/>
          <w:lang w:eastAsia="ru-RU"/>
        </w:rPr>
        <w:drawing>
          <wp:inline distT="0" distB="0" distL="0" distR="0">
            <wp:extent cx="5940425" cy="29565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14C59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02" w:rsidRPr="00381946" w:rsidRDefault="003C7402" w:rsidP="003C7402">
      <w:r w:rsidRPr="00381946">
        <w:t xml:space="preserve">Рисунок </w:t>
      </w:r>
      <w:fldSimple w:instr=" SEQ Рисунок \* ARABIC ">
        <w:r w:rsidR="005F59D3">
          <w:rPr>
            <w:noProof/>
          </w:rPr>
          <w:t>3</w:t>
        </w:r>
      </w:fldSimple>
      <w:r w:rsidRPr="00381946">
        <w:t xml:space="preserve"> –</w:t>
      </w:r>
      <w:r w:rsidRPr="00381946">
        <w:rPr>
          <w:i/>
          <w:iCs/>
        </w:rPr>
        <w:t xml:space="preserve"> </w:t>
      </w:r>
      <w:r w:rsidRPr="00381946">
        <w:t>Упрощенная схема биогеохимической пищевой цепи в наземных экосистемах</w:t>
      </w:r>
    </w:p>
    <w:p w:rsidR="000D13B6" w:rsidRDefault="00855667" w:rsidP="00855667">
      <w:pPr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В атмосферном воздухе </w:t>
      </w:r>
      <w:r w:rsidR="000D6BC6">
        <w:rPr>
          <w:rFonts w:eastAsia="Times New Roman"/>
          <w:iCs/>
          <w:spacing w:val="-2"/>
          <w:lang w:eastAsia="ru-RU"/>
        </w:rPr>
        <w:t>п.г.т.</w:t>
      </w:r>
      <w:r w:rsidRPr="00381946">
        <w:rPr>
          <w:rFonts w:eastAsia="Times New Roman"/>
          <w:iCs/>
          <w:spacing w:val="-2"/>
          <w:lang w:eastAsia="ru-RU"/>
        </w:rPr>
        <w:t xml:space="preserve">. Никель среднегодовая концентрация нерастворимых соединений никеля временами достигают 12-20 мкг/м3 , что выше ПДК в 12-20 раз. Никель обладает цитотоксическими и генотоксическими свойствами. В связи с этим в г. Никель было проведено изучение цитогенетических показателей рабочих, занятых в процессе пирометаллургической переработки сульфидных медно-никелевых руд. </w:t>
      </w:r>
    </w:p>
    <w:p w:rsidR="004D749B" w:rsidRPr="00381946" w:rsidRDefault="00855667" w:rsidP="00855667">
      <w:pPr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 xml:space="preserve">Обследование рабочих никелевого производства выявило генотоксические последствия от воздействия производственной среды – повышенный уровень микроядер и ингибирование репаративного синтеза ДНК в лимфоцитах; кроме того, установлено достоверное превышение </w:t>
      </w:r>
      <w:r w:rsidRPr="00381946">
        <w:rPr>
          <w:rFonts w:eastAsia="Times New Roman"/>
          <w:iCs/>
          <w:spacing w:val="-2"/>
          <w:lang w:eastAsia="ru-RU"/>
        </w:rPr>
        <w:lastRenderedPageBreak/>
        <w:t>содержания никеля в 2,3 раза, равное 15,1 мкг/г, в волосах рабочих плавильного цеха по сравнению с группой рабочих вспомогательных профессий. В течение последних десятилетий вопрос о негативном влиянии выбросов комбината «Печенганикель» на окружающую среду и здоровье населения, проживающего в приграничных районах России и Норвегии, стоит очень остро.</w:t>
      </w:r>
    </w:p>
    <w:p w:rsidR="00BE4E41" w:rsidRPr="000D13B6" w:rsidRDefault="00BE4E41" w:rsidP="00855667">
      <w:pPr>
        <w:ind w:firstLine="708"/>
        <w:rPr>
          <w:rFonts w:eastAsia="Times New Roman"/>
          <w:iCs/>
          <w:spacing w:val="-2"/>
          <w:lang w:eastAsia="ru-RU"/>
        </w:rPr>
      </w:pPr>
      <w:r w:rsidRPr="00381946">
        <w:rPr>
          <w:rFonts w:eastAsia="Times New Roman"/>
          <w:iCs/>
          <w:spacing w:val="-2"/>
          <w:lang w:eastAsia="ru-RU"/>
        </w:rPr>
        <w:t>В условиях техногенного воздействия наименее защищенной в организме является репродуктивная система. Загрязненная окружающая среда – это постоянный источник угрозы здоровью беременных женщин и новорожденных.</w:t>
      </w:r>
      <w:r w:rsidRPr="00381946">
        <w:t xml:space="preserve"> </w:t>
      </w:r>
      <w:r w:rsidRPr="00381946">
        <w:rPr>
          <w:rFonts w:eastAsia="Times New Roman"/>
          <w:iCs/>
          <w:spacing w:val="-2"/>
          <w:lang w:eastAsia="ru-RU"/>
        </w:rPr>
        <w:t>Выбросы предприятий цветной металлургии оказывают особенно сильное негативное воздействие на неокрепший детский организм.</w:t>
      </w:r>
      <w:r w:rsidRPr="00381946">
        <w:t xml:space="preserve"> </w:t>
      </w:r>
      <w:r w:rsidRPr="00381946">
        <w:rPr>
          <w:rFonts w:eastAsia="Times New Roman"/>
          <w:iCs/>
          <w:spacing w:val="-2"/>
          <w:lang w:eastAsia="ru-RU"/>
        </w:rPr>
        <w:t>В Мурманской области в целом регистрируется повышенная частота пороков развития у детей. Показатель детской смертности от онкологических заболеваний в этом регионе в 1,9 раза превышает общероссийский</w:t>
      </w:r>
      <w:r w:rsidR="00771CF0" w:rsidRPr="000D13B6">
        <w:rPr>
          <w:rFonts w:eastAsia="Times New Roman"/>
          <w:iCs/>
          <w:spacing w:val="-2"/>
          <w:lang w:eastAsia="ru-RU"/>
        </w:rPr>
        <w:t xml:space="preserve"> </w:t>
      </w:r>
      <w:r w:rsidR="000D13B6" w:rsidRPr="000D13B6">
        <w:rPr>
          <w:rFonts w:eastAsia="Times New Roman"/>
          <w:iCs/>
          <w:spacing w:val="-2"/>
          <w:lang w:eastAsia="ru-RU"/>
        </w:rPr>
        <w:t>[</w:t>
      </w:r>
      <w:r w:rsidR="00771CF0">
        <w:rPr>
          <w:rFonts w:eastAsia="Times New Roman"/>
          <w:iCs/>
          <w:spacing w:val="-2"/>
          <w:lang w:eastAsia="ru-RU"/>
        </w:rPr>
        <w:fldChar w:fldCharType="begin"/>
      </w:r>
      <w:r w:rsidR="00771CF0">
        <w:rPr>
          <w:rFonts w:eastAsia="Times New Roman"/>
          <w:iCs/>
          <w:spacing w:val="-2"/>
          <w:lang w:eastAsia="ru-RU"/>
        </w:rPr>
        <w:instrText xml:space="preserve"> REF _Ref74172781 \r \h </w:instrText>
      </w:r>
      <w:r w:rsidR="00771CF0">
        <w:rPr>
          <w:rFonts w:eastAsia="Times New Roman"/>
          <w:iCs/>
          <w:spacing w:val="-2"/>
          <w:lang w:eastAsia="ru-RU"/>
        </w:rPr>
      </w:r>
      <w:r w:rsidR="00771CF0">
        <w:rPr>
          <w:rFonts w:eastAsia="Times New Roman"/>
          <w:iCs/>
          <w:spacing w:val="-2"/>
          <w:lang w:eastAsia="ru-RU"/>
        </w:rPr>
        <w:fldChar w:fldCharType="separate"/>
      </w:r>
      <w:r w:rsidR="005F59D3">
        <w:rPr>
          <w:rFonts w:eastAsia="Times New Roman"/>
          <w:iCs/>
          <w:spacing w:val="-2"/>
          <w:lang w:eastAsia="ru-RU"/>
        </w:rPr>
        <w:t>7</w:t>
      </w:r>
      <w:r w:rsidR="00771CF0">
        <w:rPr>
          <w:rFonts w:eastAsia="Times New Roman"/>
          <w:iCs/>
          <w:spacing w:val="-2"/>
          <w:lang w:eastAsia="ru-RU"/>
        </w:rPr>
        <w:fldChar w:fldCharType="end"/>
      </w:r>
      <w:r w:rsidR="00771CF0">
        <w:rPr>
          <w:rFonts w:eastAsia="Times New Roman"/>
          <w:iCs/>
          <w:spacing w:val="-2"/>
          <w:lang w:eastAsia="ru-RU"/>
        </w:rPr>
        <w:t xml:space="preserve">, </w:t>
      </w:r>
      <w:r w:rsidR="000D13B6">
        <w:rPr>
          <w:rFonts w:eastAsia="Times New Roman"/>
          <w:iCs/>
          <w:spacing w:val="-2"/>
          <w:lang w:val="en-US" w:eastAsia="ru-RU"/>
        </w:rPr>
        <w:t>c</w:t>
      </w:r>
      <w:r w:rsidR="000D13B6" w:rsidRPr="000D13B6">
        <w:rPr>
          <w:rFonts w:eastAsia="Times New Roman"/>
          <w:iCs/>
          <w:spacing w:val="-2"/>
          <w:lang w:eastAsia="ru-RU"/>
        </w:rPr>
        <w:t>.23]</w:t>
      </w:r>
      <w:r w:rsidRPr="00381946">
        <w:rPr>
          <w:rFonts w:eastAsia="Times New Roman"/>
          <w:iCs/>
          <w:spacing w:val="-2"/>
          <w:lang w:eastAsia="ru-RU"/>
        </w:rPr>
        <w:t>.</w:t>
      </w:r>
    </w:p>
    <w:p w:rsidR="001564EE" w:rsidRPr="00381946" w:rsidRDefault="001564EE" w:rsidP="001564EE">
      <w:pPr>
        <w:pStyle w:val="1"/>
        <w:rPr>
          <w:color w:val="auto"/>
        </w:rPr>
      </w:pPr>
      <w:bookmarkStart w:id="4" w:name="_Toc74173345"/>
      <w:r w:rsidRPr="00381946">
        <w:rPr>
          <w:color w:val="auto"/>
        </w:rPr>
        <w:t>1.</w:t>
      </w:r>
      <w:r w:rsidR="002136FA" w:rsidRPr="00381946">
        <w:rPr>
          <w:color w:val="auto"/>
        </w:rPr>
        <w:t>2 Характеристика непосредственного окружения микрорайона</w:t>
      </w:r>
      <w:r w:rsidRPr="00381946">
        <w:rPr>
          <w:color w:val="auto"/>
        </w:rPr>
        <w:t xml:space="preserve"> проживания</w:t>
      </w:r>
      <w:bookmarkEnd w:id="4"/>
    </w:p>
    <w:p w:rsidR="00421545" w:rsidRDefault="00CD4C42" w:rsidP="00CD4C42">
      <w:pPr>
        <w:ind w:firstLine="708"/>
        <w:rPr>
          <w:iCs/>
        </w:rPr>
      </w:pPr>
      <w:r w:rsidRPr="00381946">
        <w:rPr>
          <w:iCs/>
        </w:rPr>
        <w:t xml:space="preserve">Посёлок Никель – один из старейших промышленных центров в северо-западной части Мурманской области. Строительство посёлка начато в середине 1930-х годов, когда эта территория была частью финской провинции Петсамо. В годы Второй мировой войны посёлок был частично разрушен, затем восстановлен и значительно расширен уже в советский период (Мацак 2005). Никель расположен в долине реки Колосйоки. До 1970-1980 годов находящиеся в посёлке зелёные зоны представляли собой трансформированные участки аборигенных лесов – преимущественно лиственных и частично смешанных. </w:t>
      </w:r>
    </w:p>
    <w:p w:rsidR="00CD4C42" w:rsidRPr="00381946" w:rsidRDefault="00CD4C42" w:rsidP="00CD4C42">
      <w:pPr>
        <w:ind w:firstLine="708"/>
        <w:rPr>
          <w:iCs/>
        </w:rPr>
      </w:pPr>
      <w:r w:rsidRPr="00381946">
        <w:rPr>
          <w:iCs/>
        </w:rPr>
        <w:t xml:space="preserve">Существенное изменение зелёных зон, как и окружающих посёлок природных экосистем, происходило в 1970-1980-е годы под влиянием выбросов предприятий цветной металлургии и некоторых других факторов. </w:t>
      </w:r>
      <w:r w:rsidRPr="00381946">
        <w:rPr>
          <w:iCs/>
        </w:rPr>
        <w:lastRenderedPageBreak/>
        <w:t>Воздействие значительных объёмов оксидов серы, поступавших в те годы в атмосферу, сказалось на состоянии различных экосистем и, в частности, привело к изменениям в структуре зелёной зоны посёлка [</w:t>
      </w:r>
      <w:r w:rsidR="00771CF0">
        <w:rPr>
          <w:iCs/>
        </w:rPr>
        <w:fldChar w:fldCharType="begin"/>
      </w:r>
      <w:r w:rsidR="00771CF0">
        <w:rPr>
          <w:iCs/>
        </w:rPr>
        <w:instrText xml:space="preserve"> REF _Ref74172811 \r \h </w:instrText>
      </w:r>
      <w:r w:rsidR="00771CF0">
        <w:rPr>
          <w:iCs/>
        </w:rPr>
      </w:r>
      <w:r w:rsidR="00771CF0">
        <w:rPr>
          <w:iCs/>
        </w:rPr>
        <w:fldChar w:fldCharType="separate"/>
      </w:r>
      <w:r w:rsidR="005F59D3">
        <w:rPr>
          <w:iCs/>
        </w:rPr>
        <w:t>6</w:t>
      </w:r>
      <w:r w:rsidR="00771CF0">
        <w:rPr>
          <w:iCs/>
        </w:rPr>
        <w:fldChar w:fldCharType="end"/>
      </w:r>
      <w:r w:rsidR="00771CF0">
        <w:rPr>
          <w:iCs/>
        </w:rPr>
        <w:t xml:space="preserve">, </w:t>
      </w:r>
      <w:r w:rsidRPr="00381946">
        <w:rPr>
          <w:iCs/>
        </w:rPr>
        <w:t>c.4257].</w:t>
      </w:r>
    </w:p>
    <w:p w:rsidR="00DC2BE9" w:rsidRPr="00381946" w:rsidRDefault="008D4879" w:rsidP="003F59A4">
      <w:pPr>
        <w:ind w:firstLine="708"/>
        <w:rPr>
          <w:iCs/>
        </w:rPr>
      </w:pPr>
      <w:hyperlink r:id="rId14" w:tooltip="" w:history="1">
        <w:r w:rsidRPr="00381946">
          <w:rPr>
            <w:rStyle w:val="a8"/>
            <w:iCs/>
            <w:color w:val="auto"/>
            <w:u w:val="none"/>
          </w:rPr>
          <w:t>Градообразующим предприятием</w:t>
        </w:r>
      </w:hyperlink>
      <w:r w:rsidRPr="00381946">
        <w:rPr>
          <w:iCs/>
        </w:rPr>
        <w:t xml:space="preserve"> поселка Никель  является Горно-металлургический комбинат «</w:t>
      </w:r>
      <w:hyperlink r:id="rId15" w:tooltip="Печенганикель" w:history="1">
        <w:r w:rsidRPr="00381946">
          <w:rPr>
            <w:rStyle w:val="a8"/>
            <w:iCs/>
            <w:color w:val="auto"/>
            <w:u w:val="none"/>
          </w:rPr>
          <w:t>Печенганикель</w:t>
        </w:r>
      </w:hyperlink>
      <w:r w:rsidRPr="00381946">
        <w:rPr>
          <w:iCs/>
        </w:rPr>
        <w:t>» (входящий в </w:t>
      </w:r>
      <w:hyperlink r:id="rId16" w:tooltip="Кольская горно-металлургическая компания" w:history="1">
        <w:r w:rsidRPr="00381946">
          <w:rPr>
            <w:rStyle w:val="a8"/>
            <w:iCs/>
            <w:color w:val="auto"/>
            <w:u w:val="none"/>
          </w:rPr>
          <w:t>Кольскую горно-металлургическую компанию</w:t>
        </w:r>
      </w:hyperlink>
      <w:r w:rsidRPr="00381946">
        <w:rPr>
          <w:iCs/>
        </w:rPr>
        <w:t> концерна «</w:t>
      </w:r>
      <w:hyperlink r:id="rId17" w:tooltip="Норильский никель" w:history="1">
        <w:r w:rsidRPr="00381946">
          <w:rPr>
            <w:rStyle w:val="a8"/>
            <w:iCs/>
            <w:color w:val="auto"/>
            <w:u w:val="none"/>
          </w:rPr>
          <w:t>Норильский никель</w:t>
        </w:r>
      </w:hyperlink>
      <w:r w:rsidRPr="00381946">
        <w:rPr>
          <w:iCs/>
        </w:rPr>
        <w:t xml:space="preserve">»), на котором работают около 2,2 тыс. человек (плавильный и сернокислотный цеха ~ около 700 человек). </w:t>
      </w:r>
      <w:r w:rsidR="00DC2BE9" w:rsidRPr="00381946">
        <w:rPr>
          <w:iCs/>
        </w:rPr>
        <w:t>Объекты капитального строительства комбината расположены в промышленной территориальной зоне на землях населенного пункта Никель. Вблизи комбината застройка земельных участков характеризуется наличием производственной зоны, зоны делового, общественного и коммерческого назначения, зоны застройки среднеэтажными жилыми домами, а также зоны транспортной инфраструктуры</w:t>
      </w:r>
    </w:p>
    <w:p w:rsidR="003F59A4" w:rsidRPr="00381946" w:rsidRDefault="003F59A4" w:rsidP="003F59A4">
      <w:pPr>
        <w:ind w:firstLine="708"/>
        <w:rPr>
          <w:iCs/>
        </w:rPr>
      </w:pPr>
      <w:r w:rsidRPr="00381946">
        <w:rPr>
          <w:iCs/>
        </w:rPr>
        <w:t>В атмосферу п. Никель поступает свыше 170 тыс.т SO2. С металлосодержащей пылью в атмосферу выбрасывается в год никеля - 300 т, меди - 175 т, кобальта - 11 т. В природные водоемы поступает 33 млн.м3 производственных и бытовых сточных вод.</w:t>
      </w:r>
    </w:p>
    <w:p w:rsidR="008D4879" w:rsidRPr="00381946" w:rsidRDefault="008D4879" w:rsidP="003F59A4">
      <w:pPr>
        <w:ind w:firstLine="708"/>
        <w:rPr>
          <w:iCs/>
        </w:rPr>
      </w:pPr>
      <w:r w:rsidRPr="00381946">
        <w:rPr>
          <w:iCs/>
        </w:rPr>
        <w:t xml:space="preserve">Плавильный цех по переработке медно-никелевого концентрата Кольской ГМК в посёлке Никель отработал свой последний день 23 декабря 2020 года и был закрыт. </w:t>
      </w:r>
    </w:p>
    <w:p w:rsidR="002136FA" w:rsidRPr="00381946" w:rsidRDefault="001E78BC" w:rsidP="001E78BC">
      <w:pPr>
        <w:ind w:firstLine="786"/>
        <w:rPr>
          <w:iCs/>
        </w:rPr>
      </w:pPr>
      <w:r w:rsidRPr="00381946">
        <w:rPr>
          <w:iCs/>
        </w:rPr>
        <w:t xml:space="preserve">Загрязнение вод никелем в районах производственной деятельности КГМК носит хронический характер. Такой вывод был сделан на основе мониторинга, проводившегося в различное время, который не выявил сезонной динамики в распределении никеля. Сравнительный анализ содержания ионов меди и никеля в донных отложениях реки и в воде показывает, что на устьевом участке реки, испытывающем непосредственное </w:t>
      </w:r>
      <w:r w:rsidRPr="00381946">
        <w:rPr>
          <w:iCs/>
        </w:rPr>
        <w:lastRenderedPageBreak/>
        <w:t>влияние стоков комбината «Печенганикель», преобладают соединения никеля, а в водах фонового створа доминируют соединения меди</w:t>
      </w:r>
      <w:r w:rsidR="00A148B5">
        <w:rPr>
          <w:iCs/>
        </w:rPr>
        <w:t xml:space="preserve"> [</w:t>
      </w:r>
      <w:r w:rsidR="00771CF0">
        <w:rPr>
          <w:iCs/>
        </w:rPr>
        <w:fldChar w:fldCharType="begin"/>
      </w:r>
      <w:r w:rsidR="00771CF0">
        <w:rPr>
          <w:iCs/>
        </w:rPr>
        <w:instrText xml:space="preserve"> REF _Ref74172851 \r \h </w:instrText>
      </w:r>
      <w:r w:rsidR="00771CF0">
        <w:rPr>
          <w:iCs/>
        </w:rPr>
      </w:r>
      <w:r w:rsidR="00771CF0">
        <w:rPr>
          <w:iCs/>
        </w:rPr>
        <w:fldChar w:fldCharType="separate"/>
      </w:r>
      <w:r w:rsidR="005F59D3">
        <w:rPr>
          <w:iCs/>
        </w:rPr>
        <w:t>16</w:t>
      </w:r>
      <w:r w:rsidR="00771CF0">
        <w:rPr>
          <w:iCs/>
        </w:rPr>
        <w:fldChar w:fldCharType="end"/>
      </w:r>
      <w:r w:rsidR="00771CF0">
        <w:rPr>
          <w:iCs/>
        </w:rPr>
        <w:t xml:space="preserve">, </w:t>
      </w:r>
      <w:r w:rsidR="00A148B5">
        <w:rPr>
          <w:iCs/>
        </w:rPr>
        <w:t>с.</w:t>
      </w:r>
      <w:r w:rsidR="00A148B5" w:rsidRPr="00A148B5">
        <w:rPr>
          <w:iCs/>
        </w:rPr>
        <w:t>148</w:t>
      </w:r>
      <w:r w:rsidRPr="00381946">
        <w:rPr>
          <w:iCs/>
        </w:rPr>
        <w:t>]</w:t>
      </w:r>
      <w:r w:rsidR="00771CF0">
        <w:rPr>
          <w:iCs/>
        </w:rPr>
        <w:t>.</w:t>
      </w:r>
      <w:r w:rsidR="002136FA" w:rsidRPr="00381946">
        <w:rPr>
          <w:iCs/>
        </w:rPr>
        <w:t xml:space="preserve"> </w:t>
      </w:r>
    </w:p>
    <w:p w:rsidR="00CD4C42" w:rsidRPr="00381946" w:rsidRDefault="00CD4C42" w:rsidP="00CD4C42">
      <w:pPr>
        <w:ind w:firstLine="708"/>
        <w:rPr>
          <w:iCs/>
        </w:rPr>
      </w:pPr>
      <w:r w:rsidRPr="00381946">
        <w:rPr>
          <w:iCs/>
        </w:rPr>
        <w:t>Негативное влияние на состояние водных объектов бассейна оказывают сточные воды и дымовые выбросы комбината. Степень этого влияния проявляется в зависимости от количества поступающих загрязняющих веществ и близости водоема к источникам сбросов и выбросов. Наиболее загрязненная вода – в бассейне реки Колосйоки, в которую напрямую сбрасываются воды комбината. Во всех пробах, отобранных в устье реки, содержание никеля достигало уровня высокого загрязнения (ВЗ), а в 5 пробах воды, отобранных в осенне-зимний период, – экстремально высокого загрязнения (ЭВЗ). Комбинат приравнён к 1 классу по уровню экологической опасности. Основными загрязнителями атмосферы являются металлосодержащая пыль и сернистый ангидрид</w:t>
      </w:r>
      <w:r w:rsidR="00771CF0" w:rsidRPr="000D1F25">
        <w:rPr>
          <w:iCs/>
        </w:rPr>
        <w:t xml:space="preserve"> </w:t>
      </w:r>
      <w:r w:rsidR="000D1F25" w:rsidRPr="000D1F25">
        <w:rPr>
          <w:iCs/>
        </w:rPr>
        <w:t>[</w:t>
      </w:r>
      <w:r w:rsidR="00771CF0">
        <w:rPr>
          <w:iCs/>
        </w:rPr>
        <w:fldChar w:fldCharType="begin"/>
      </w:r>
      <w:r w:rsidR="00771CF0">
        <w:rPr>
          <w:iCs/>
        </w:rPr>
        <w:instrText xml:space="preserve"> REF _Ref74172888 \r \h </w:instrText>
      </w:r>
      <w:r w:rsidR="00771CF0">
        <w:rPr>
          <w:iCs/>
        </w:rPr>
      </w:r>
      <w:r w:rsidR="00771CF0">
        <w:rPr>
          <w:iCs/>
        </w:rPr>
        <w:fldChar w:fldCharType="separate"/>
      </w:r>
      <w:r w:rsidR="005F59D3">
        <w:rPr>
          <w:iCs/>
        </w:rPr>
        <w:t>11</w:t>
      </w:r>
      <w:r w:rsidR="00771CF0">
        <w:rPr>
          <w:iCs/>
        </w:rPr>
        <w:fldChar w:fldCharType="end"/>
      </w:r>
      <w:r w:rsidR="00771CF0">
        <w:rPr>
          <w:iCs/>
        </w:rPr>
        <w:t xml:space="preserve">, </w:t>
      </w:r>
      <w:r w:rsidR="000D1F25">
        <w:rPr>
          <w:iCs/>
          <w:lang w:val="en-US"/>
        </w:rPr>
        <w:t>c</w:t>
      </w:r>
      <w:r w:rsidR="000D1F25" w:rsidRPr="000D1F25">
        <w:rPr>
          <w:iCs/>
        </w:rPr>
        <w:t>.17]</w:t>
      </w:r>
      <w:r w:rsidRPr="00381946">
        <w:rPr>
          <w:iCs/>
        </w:rPr>
        <w:t xml:space="preserve">. </w:t>
      </w:r>
    </w:p>
    <w:p w:rsidR="00876370" w:rsidRPr="00381946" w:rsidRDefault="00A67CFC" w:rsidP="00876370">
      <w:pPr>
        <w:pStyle w:val="1"/>
        <w:rPr>
          <w:color w:val="auto"/>
        </w:rPr>
      </w:pPr>
      <w:bookmarkStart w:id="5" w:name="_Toc74173346"/>
      <w:r w:rsidRPr="00381946">
        <w:rPr>
          <w:color w:val="auto"/>
        </w:rPr>
        <w:t>1.</w:t>
      </w:r>
      <w:r w:rsidR="00876370" w:rsidRPr="00381946">
        <w:rPr>
          <w:color w:val="auto"/>
        </w:rPr>
        <w:t xml:space="preserve">3 </w:t>
      </w:r>
      <w:r w:rsidR="00876370" w:rsidRPr="00381946">
        <w:rPr>
          <w:bCs/>
          <w:color w:val="auto"/>
        </w:rPr>
        <w:t xml:space="preserve">Характеристика </w:t>
      </w:r>
      <w:r w:rsidR="00876370" w:rsidRPr="00381946">
        <w:rPr>
          <w:color w:val="auto"/>
        </w:rPr>
        <w:t xml:space="preserve">территории </w:t>
      </w:r>
      <w:r w:rsidR="00B21304" w:rsidRPr="00381946">
        <w:rPr>
          <w:color w:val="auto"/>
        </w:rPr>
        <w:t>проживания</w:t>
      </w:r>
      <w:bookmarkEnd w:id="5"/>
    </w:p>
    <w:p w:rsidR="007F158C" w:rsidRPr="00381946" w:rsidRDefault="007F158C" w:rsidP="007F158C">
      <w:pPr>
        <w:ind w:firstLine="708"/>
      </w:pPr>
      <w:r w:rsidRPr="00381946">
        <w:t xml:space="preserve">Для обследования дворовых территорий города Никельа нами были определены факторы, влияющие на качество жизни горожан, и разделены по двум признакам: количественным и качественным. К количественным характеристикам дворовых территорий мы отнесли: площадь дворовой территории, количество квартир, количество жильцов, наличие детской площадки и ее площадь, наличие погребов, автостоянки, гаражей, места для выгула собак, наличие мусоросборника, в целом эстетический вид дворовой территории. </w:t>
      </w:r>
    </w:p>
    <w:p w:rsidR="00876370" w:rsidRPr="00381946" w:rsidRDefault="007F158C" w:rsidP="007F158C">
      <w:pPr>
        <w:ind w:firstLine="708"/>
      </w:pPr>
      <w:r w:rsidRPr="00381946">
        <w:t xml:space="preserve">К качественным характеристикам дворовых территорий отнесли: наличие и расстояние до объектов социальной важности: придомовых магазинов, больших супермаркетов, аптеки, поликлиники, школы, детского сада, спортивного центра, парикмахерской, рынка, остановки общественного транспорта и парка. Условно приняли для характеристики и сравнения различных территорий, что объекты, расположенные в радиусе 300 метров, </w:t>
      </w:r>
      <w:r w:rsidRPr="00381946">
        <w:lastRenderedPageBreak/>
        <w:t>считаются близко расположенными к дворовой территории и качественно значимыми для данной дворовой территории.</w:t>
      </w:r>
    </w:p>
    <w:p w:rsidR="007F158C" w:rsidRPr="00381946" w:rsidRDefault="006811C9" w:rsidP="007F158C">
      <w:pPr>
        <w:ind w:firstLine="708"/>
      </w:pPr>
      <w:r w:rsidRPr="00381946">
        <w:t xml:space="preserve">Дом, в котором я проживаю, расположен по адресу: Мурманская область Печенгский район </w:t>
      </w:r>
      <w:r w:rsidR="000D6BC6">
        <w:t>п.г.т.</w:t>
      </w:r>
      <w:r w:rsidRPr="00381946">
        <w:t>. Никель ул. Октябрьская д.</w:t>
      </w:r>
      <w:r w:rsidR="006932FE">
        <w:t>7</w:t>
      </w:r>
      <w:r w:rsidRPr="00381946">
        <w:t xml:space="preserve"> кв.15. </w:t>
      </w:r>
      <w:r w:rsidR="007F158C" w:rsidRPr="00381946">
        <w:t xml:space="preserve">Дворовая территория застройки 60-х </w:t>
      </w:r>
      <w:r w:rsidRPr="00381946">
        <w:t>годов п</w:t>
      </w:r>
      <w:r w:rsidR="007F158C" w:rsidRPr="00381946">
        <w:t>редставляет собой камерный двор, так как территория, ограниченна компактным объемом жилых домов средней этажности и образует пространство с параметрами, соответствующ</w:t>
      </w:r>
      <w:r w:rsidRPr="00381946">
        <w:t>ими человеческому масштабу и со</w:t>
      </w:r>
      <w:r w:rsidR="007F158C" w:rsidRPr="00381946">
        <w:t>здающими ощущение замкнутости.</w:t>
      </w:r>
      <w:r w:rsidR="00C31775" w:rsidRPr="00381946">
        <w:t xml:space="preserve"> (рис.4)</w:t>
      </w:r>
    </w:p>
    <w:p w:rsidR="00C31775" w:rsidRPr="00381946" w:rsidRDefault="00C31775" w:rsidP="00C31775">
      <w:pPr>
        <w:keepNext/>
      </w:pPr>
      <w:r w:rsidRPr="00381946">
        <w:rPr>
          <w:noProof/>
          <w:lang w:eastAsia="ru-RU"/>
        </w:rPr>
        <w:drawing>
          <wp:inline distT="0" distB="0" distL="0" distR="0">
            <wp:extent cx="5940425" cy="21837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142D6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775" w:rsidRPr="00381946" w:rsidRDefault="00C31775" w:rsidP="00C31775">
      <w:r w:rsidRPr="00381946">
        <w:t xml:space="preserve">Рисунок </w:t>
      </w:r>
      <w:fldSimple w:instr=" SEQ Рисунок \* ARABIC ">
        <w:r w:rsidR="005F59D3">
          <w:rPr>
            <w:noProof/>
          </w:rPr>
          <w:t>4</w:t>
        </w:r>
      </w:fldSimple>
      <w:r w:rsidRPr="00381946">
        <w:t>–</w:t>
      </w:r>
      <w:r w:rsidRPr="00381946">
        <w:rPr>
          <w:i/>
          <w:iCs/>
        </w:rPr>
        <w:t xml:space="preserve"> </w:t>
      </w:r>
      <w:r w:rsidRPr="00381946">
        <w:t>Пространство жилого двора (фотографии, сделанные автором)</w:t>
      </w:r>
    </w:p>
    <w:p w:rsidR="00802723" w:rsidRPr="00381946" w:rsidRDefault="00802723" w:rsidP="00C31775">
      <w:r w:rsidRPr="00381946">
        <w:t>Характеристики описанной территории:</w:t>
      </w:r>
    </w:p>
    <w:p w:rsidR="002A0E34" w:rsidRPr="00381946" w:rsidRDefault="002A0E34" w:rsidP="00C31775">
      <w:pPr>
        <w:rPr>
          <w:b/>
        </w:rPr>
      </w:pPr>
      <w:r w:rsidRPr="00381946">
        <w:rPr>
          <w:b/>
        </w:rPr>
        <w:t>Количественные</w:t>
      </w:r>
    </w:p>
    <w:p w:rsidR="00802723" w:rsidRPr="00381946" w:rsidRDefault="00802723" w:rsidP="00C31775">
      <w:r w:rsidRPr="00381946">
        <w:t>Площадь двора - 5720 м 2</w:t>
      </w:r>
    </w:p>
    <w:p w:rsidR="00802723" w:rsidRPr="00381946" w:rsidRDefault="00802723" w:rsidP="00C31775">
      <w:r w:rsidRPr="00381946">
        <w:t>Количество квартир - 224 квартир</w:t>
      </w:r>
    </w:p>
    <w:p w:rsidR="00802723" w:rsidRPr="00381946" w:rsidRDefault="00802723" w:rsidP="00C31775">
      <w:r w:rsidRPr="00381946">
        <w:t>Количество жильцов - 621 человек</w:t>
      </w:r>
    </w:p>
    <w:p w:rsidR="00802723" w:rsidRPr="00381946" w:rsidRDefault="00802723" w:rsidP="00C31775">
      <w:r w:rsidRPr="00381946">
        <w:t>Детская площадка - 30 м 2</w:t>
      </w:r>
    </w:p>
    <w:p w:rsidR="00802723" w:rsidRPr="00381946" w:rsidRDefault="00802723" w:rsidP="00C31775">
      <w:r w:rsidRPr="00381946">
        <w:t>Погреба -16 индивид. Погребов.</w:t>
      </w:r>
    </w:p>
    <w:p w:rsidR="00802723" w:rsidRPr="00381946" w:rsidRDefault="00802723" w:rsidP="00C31775">
      <w:r w:rsidRPr="00381946">
        <w:t>Автостоянка – нет</w:t>
      </w:r>
    </w:p>
    <w:p w:rsidR="00802723" w:rsidRPr="00381946" w:rsidRDefault="00802723" w:rsidP="00C31775">
      <w:r w:rsidRPr="00381946">
        <w:t>Гаражи - 5 индивид. железных гаражей</w:t>
      </w:r>
    </w:p>
    <w:p w:rsidR="00802723" w:rsidRPr="00381946" w:rsidRDefault="00802723" w:rsidP="00C31775">
      <w:r w:rsidRPr="00381946">
        <w:lastRenderedPageBreak/>
        <w:t>Место для выгула собак – отсутствует</w:t>
      </w:r>
    </w:p>
    <w:p w:rsidR="00802723" w:rsidRPr="00381946" w:rsidRDefault="00802723" w:rsidP="00C31775">
      <w:r w:rsidRPr="00381946">
        <w:t>Мусоросборники - 1 контейнер центре двора</w:t>
      </w:r>
    </w:p>
    <w:p w:rsidR="00802723" w:rsidRPr="00381946" w:rsidRDefault="00802723" w:rsidP="00C31775">
      <w:r w:rsidRPr="00381946">
        <w:t>Эстетический вид - не эстетично</w:t>
      </w:r>
    </w:p>
    <w:p w:rsidR="002A0E34" w:rsidRPr="00381946" w:rsidRDefault="002A0E34" w:rsidP="00C31775">
      <w:pPr>
        <w:rPr>
          <w:b/>
        </w:rPr>
      </w:pPr>
      <w:r w:rsidRPr="00381946">
        <w:rPr>
          <w:b/>
        </w:rPr>
        <w:t>Качественные (объекты инфраструктуры в радиусе 300 метров)</w:t>
      </w:r>
    </w:p>
    <w:p w:rsidR="002A0E34" w:rsidRPr="00381946" w:rsidRDefault="002A0E34" w:rsidP="00C31775">
      <w:r w:rsidRPr="00381946">
        <w:t>Придомовые организации -1 организация</w:t>
      </w:r>
    </w:p>
    <w:p w:rsidR="002A0E34" w:rsidRPr="00381946" w:rsidRDefault="002A0E34" w:rsidP="00C31775">
      <w:r w:rsidRPr="00381946">
        <w:t>Продовольственные магазины /супермаркеты - 3 продовольственных магазина, 1 супермаркет</w:t>
      </w:r>
    </w:p>
    <w:p w:rsidR="002A0E34" w:rsidRPr="00381946" w:rsidRDefault="002A0E34" w:rsidP="00C31775">
      <w:r w:rsidRPr="00381946">
        <w:t>Аптека  -1 аптека</w:t>
      </w:r>
    </w:p>
    <w:p w:rsidR="002A0E34" w:rsidRPr="00381946" w:rsidRDefault="002A0E34" w:rsidP="00C31775">
      <w:r w:rsidRPr="00381946">
        <w:t>Поликлиника, школа, д/сад – нет</w:t>
      </w:r>
    </w:p>
    <w:p w:rsidR="002A0E34" w:rsidRPr="00381946" w:rsidRDefault="002A0E34" w:rsidP="00C31775">
      <w:r w:rsidRPr="00381946">
        <w:t>Спортивный центр – нет</w:t>
      </w:r>
    </w:p>
    <w:p w:rsidR="002A0E34" w:rsidRPr="00381946" w:rsidRDefault="002A0E34" w:rsidP="00C31775">
      <w:r w:rsidRPr="00381946">
        <w:t>Почтовое отделение – нет</w:t>
      </w:r>
    </w:p>
    <w:p w:rsidR="002A0E34" w:rsidRPr="00381946" w:rsidRDefault="002A0E34" w:rsidP="00C31775">
      <w:r w:rsidRPr="00381946">
        <w:t xml:space="preserve">Остановка – 400 </w:t>
      </w:r>
      <w:r w:rsidR="008333E9" w:rsidRPr="00381946">
        <w:t>метров</w:t>
      </w:r>
      <w:r w:rsidRPr="00381946">
        <w:t>.</w:t>
      </w:r>
    </w:p>
    <w:p w:rsidR="00661CEC" w:rsidRDefault="00EE4CB4" w:rsidP="0095024A">
      <w:pPr>
        <w:ind w:firstLine="708"/>
      </w:pPr>
      <w:r w:rsidRPr="00381946">
        <w:t xml:space="preserve">На территории преобладают серые лесные почвы среднесуглинистого механического состава со слабокислой реакцией верхнего и нейтральной реакцией нижнего слоев. Глубина промерзания грунта 120 см, уровень грунтовых вод более 10 м. </w:t>
      </w:r>
      <w:r w:rsidR="0095024A" w:rsidRPr="00381946">
        <w:t>Б</w:t>
      </w:r>
      <w:r w:rsidRPr="00381946">
        <w:t>лагоустройство данной придомовой террито</w:t>
      </w:r>
      <w:r w:rsidR="0095024A" w:rsidRPr="00381946">
        <w:t>рии находится на среднем уровне, о</w:t>
      </w:r>
      <w:r w:rsidRPr="00381946">
        <w:t xml:space="preserve">бщая площадь травяного покрытия и цветников заметно преобладает над площадью, занятой древесной и кустарниковой растительностью. </w:t>
      </w:r>
    </w:p>
    <w:p w:rsidR="00BB54DA" w:rsidRDefault="00EE4CB4" w:rsidP="0095024A">
      <w:pPr>
        <w:ind w:firstLine="708"/>
      </w:pPr>
      <w:r w:rsidRPr="00381946">
        <w:t>Дорожно-тропиночная сеть стихийно</w:t>
      </w:r>
      <w:r w:rsidR="0095024A" w:rsidRPr="00381946">
        <w:t xml:space="preserve"> </w:t>
      </w:r>
      <w:r w:rsidRPr="00381946">
        <w:t xml:space="preserve">проложена. Тип покрытия, в основном, грунтовой, часть дорожек заасфальтирована. Места для парковки автомобилей </w:t>
      </w:r>
      <w:r w:rsidR="00257A5C" w:rsidRPr="00381946">
        <w:t>отсутствуют</w:t>
      </w:r>
      <w:r w:rsidRPr="00381946">
        <w:t xml:space="preserve">. Также на придомовой территории имеются отдельные устаревшие элементы конструкций детской игровой площадки без всякого ограждения. Площадка для сбора мусора находится в удручающем состоянии и не имеет ограждения, мусорные контейнеры не закрыты, что противоречит СанПиН. </w:t>
      </w:r>
    </w:p>
    <w:p w:rsidR="00EE4CB4" w:rsidRPr="00381946" w:rsidRDefault="00EE4CB4" w:rsidP="0095024A">
      <w:pPr>
        <w:ind w:firstLine="708"/>
      </w:pPr>
      <w:r w:rsidRPr="00381946">
        <w:lastRenderedPageBreak/>
        <w:t>Состояние цветников удовлетворительное, цветочные растения расположены преимущественно в тени деревьев и не имеют достаточных условий для развития. Газонное покрытие отсутствует, вместо него территория покрыта сорной растительностью плохого качества, травостой редкий с проплешинами, разнородный по составу, на территории имеется множество стихийных троп. Кустарники в хорошем состоянии, нормально развиваются, внешне здоровые, без признаков ослабления, без механических повреждений и усыхания ветвей. Большинство древесных растений на придомовой территории находятся в хорошем состоянии, имеют хорошо сформированные ствол и ветви кроны. Только малая часть растений имеет признаки ослабления в развитии, в основном из-за большой загущенности посадок</w:t>
      </w:r>
      <w:r w:rsidR="00BB54DA">
        <w:t xml:space="preserve"> </w:t>
      </w:r>
      <w:r w:rsidR="00BB54DA" w:rsidRPr="00BB54DA">
        <w:t>[</w:t>
      </w:r>
      <w:r w:rsidR="00B4512D">
        <w:fldChar w:fldCharType="begin"/>
      </w:r>
      <w:r w:rsidR="00B4512D">
        <w:instrText xml:space="preserve"> REF _Ref74172940 \r \h </w:instrText>
      </w:r>
      <w:r w:rsidR="00B4512D">
        <w:fldChar w:fldCharType="separate"/>
      </w:r>
      <w:r w:rsidR="005F59D3">
        <w:t>10</w:t>
      </w:r>
      <w:r w:rsidR="00B4512D">
        <w:fldChar w:fldCharType="end"/>
      </w:r>
      <w:r w:rsidR="00B4512D">
        <w:t xml:space="preserve">, </w:t>
      </w:r>
      <w:r w:rsidR="00BB54DA">
        <w:rPr>
          <w:lang w:val="en-US"/>
        </w:rPr>
        <w:t>c</w:t>
      </w:r>
      <w:r w:rsidR="00BB54DA" w:rsidRPr="00BB54DA">
        <w:t>.38]</w:t>
      </w:r>
      <w:r w:rsidRPr="00381946">
        <w:t xml:space="preserve">. </w:t>
      </w:r>
    </w:p>
    <w:p w:rsidR="00F115F3" w:rsidRPr="00381946" w:rsidRDefault="00A67CFC" w:rsidP="00F115F3">
      <w:pPr>
        <w:pStyle w:val="1"/>
        <w:rPr>
          <w:iCs/>
          <w:color w:val="auto"/>
        </w:rPr>
      </w:pPr>
      <w:bookmarkStart w:id="6" w:name="_Toc74173347"/>
      <w:r w:rsidRPr="00381946">
        <w:rPr>
          <w:iCs/>
          <w:color w:val="auto"/>
        </w:rPr>
        <w:t>1.4</w:t>
      </w:r>
      <w:r w:rsidR="00F115F3" w:rsidRPr="00381946">
        <w:rPr>
          <w:iCs/>
          <w:color w:val="auto"/>
        </w:rPr>
        <w:t xml:space="preserve"> Характеристика </w:t>
      </w:r>
      <w:r w:rsidR="00B21304" w:rsidRPr="00381946">
        <w:rPr>
          <w:iCs/>
          <w:color w:val="auto"/>
        </w:rPr>
        <w:t>исследуемой квартиры</w:t>
      </w:r>
      <w:bookmarkEnd w:id="6"/>
    </w:p>
    <w:p w:rsidR="00E429C9" w:rsidRPr="00381946" w:rsidRDefault="00E429C9" w:rsidP="00E429C9"/>
    <w:p w:rsidR="00E429C9" w:rsidRPr="00381946" w:rsidRDefault="00E429C9" w:rsidP="00BD0961">
      <w:pPr>
        <w:ind w:firstLine="708"/>
      </w:pPr>
      <w:r w:rsidRPr="00381946">
        <w:t>Жилой дом в Никеле, Мурманской области, по адресу ул. Октябрьская, д. 7</w:t>
      </w:r>
      <w:r w:rsidR="006932FE" w:rsidRPr="006932FE">
        <w:t xml:space="preserve"> кв.</w:t>
      </w:r>
      <w:r w:rsidR="006932FE">
        <w:t>15</w:t>
      </w:r>
      <w:r w:rsidRPr="00381946">
        <w:t xml:space="preserve"> построен в 1962 году, 4-этажный имеет общую площадь всех помещений 1597.20 квадратных метров. Дом находится под управлением УК «Управдом» с 01.07.2015 (рис.5)</w:t>
      </w:r>
    </w:p>
    <w:p w:rsidR="00E429C9" w:rsidRPr="00381946" w:rsidRDefault="00E429C9" w:rsidP="00E429C9">
      <w:pPr>
        <w:keepNext/>
      </w:pPr>
      <w:r w:rsidRPr="00381946">
        <w:rPr>
          <w:noProof/>
          <w:lang w:eastAsia="ru-RU"/>
        </w:rPr>
        <w:drawing>
          <wp:inline distT="0" distB="0" distL="0" distR="0">
            <wp:extent cx="5940425" cy="28035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14351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9C9" w:rsidRPr="00381946" w:rsidRDefault="00E429C9" w:rsidP="00E429C9">
      <w:r w:rsidRPr="00381946">
        <w:t xml:space="preserve">Рисунок </w:t>
      </w:r>
      <w:fldSimple w:instr=" SEQ Рисунок \* ARABIC ">
        <w:r w:rsidR="005F59D3">
          <w:rPr>
            <w:noProof/>
          </w:rPr>
          <w:t>5</w:t>
        </w:r>
      </w:fldSimple>
      <w:r w:rsidRPr="00381946">
        <w:t>– Расположение дома по Яндекс карте</w:t>
      </w:r>
    </w:p>
    <w:p w:rsidR="00587FB2" w:rsidRPr="00381946" w:rsidRDefault="00587FB2" w:rsidP="00587FB2">
      <w:r w:rsidRPr="00381946">
        <w:lastRenderedPageBreak/>
        <w:t>Здание построено из железобетонных плит и перекрытий, а также монолитных ЖБИ.</w:t>
      </w:r>
    </w:p>
    <w:p w:rsidR="00BD0961" w:rsidRPr="00381946" w:rsidRDefault="00BD0961" w:rsidP="00587FB2">
      <w:r w:rsidRPr="00381946">
        <w:tab/>
        <w:t>В исследуемом здании не расположены общественные объекты, вся площадь занята жильцами непосредственно под жилые площади.</w:t>
      </w:r>
    </w:p>
    <w:p w:rsidR="00B21304" w:rsidRPr="00381946" w:rsidRDefault="00B21304" w:rsidP="00B21304">
      <w:pPr>
        <w:ind w:firstLine="708"/>
      </w:pPr>
      <w:r w:rsidRPr="00381946">
        <w:t xml:space="preserve">Расположение комнат, в моей квартире, смежное, общей площадью 45 м2. Потолки имеют высоту 2,5 м, наружные стены – толщину 0,3-0,4 м. Кухня, площадью 6 м2.  Напольное покрытие состоит из линолеума, и ковролина. Стены квартиры оклеены обоями, часть помещения отделана кафельной плиткой. По всему периметру квартиры установлены натяжные потолки. Санузел раздельный. </w:t>
      </w:r>
    </w:p>
    <w:p w:rsidR="00B21304" w:rsidRPr="00381946" w:rsidRDefault="00BC03A4" w:rsidP="00B21304">
      <w:pPr>
        <w:ind w:firstLine="708"/>
      </w:pPr>
      <w:r w:rsidRPr="00381946">
        <w:t>В квартире проживают четыре человека: я, моя сестра, отец и мать. Т</w:t>
      </w:r>
      <w:r w:rsidR="00B21304" w:rsidRPr="00381946">
        <w:t>ак как у члена моей семьи врождённая аллергия на цветы и шерсть в доме практически нет растительности и отсутствуют домашние животные.</w:t>
      </w:r>
    </w:p>
    <w:p w:rsidR="00B21304" w:rsidRPr="00381946" w:rsidRDefault="00B21304">
      <w:pPr>
        <w:spacing w:line="259" w:lineRule="auto"/>
        <w:jc w:val="left"/>
        <w:rPr>
          <w:rFonts w:eastAsiaTheme="majorEastAsia" w:cstheme="majorBidi"/>
          <w:b/>
          <w:szCs w:val="32"/>
        </w:rPr>
      </w:pPr>
      <w:r w:rsidRPr="00381946">
        <w:br w:type="page"/>
      </w:r>
    </w:p>
    <w:p w:rsidR="00810D15" w:rsidRPr="00381946" w:rsidRDefault="00810D15" w:rsidP="00A67CFC">
      <w:pPr>
        <w:pStyle w:val="1"/>
        <w:rPr>
          <w:color w:val="auto"/>
        </w:rPr>
      </w:pPr>
      <w:bookmarkStart w:id="7" w:name="_Toc74173348"/>
      <w:r w:rsidRPr="00381946">
        <w:rPr>
          <w:color w:val="auto"/>
        </w:rPr>
        <w:lastRenderedPageBreak/>
        <w:t>Глава</w:t>
      </w:r>
      <w:r w:rsidR="00A67CFC" w:rsidRPr="00381946">
        <w:rPr>
          <w:color w:val="auto"/>
        </w:rPr>
        <w:t xml:space="preserve"> </w:t>
      </w:r>
      <w:r w:rsidRPr="00381946">
        <w:rPr>
          <w:color w:val="auto"/>
        </w:rPr>
        <w:t>2.</w:t>
      </w:r>
      <w:r w:rsidR="00A67CFC" w:rsidRPr="00381946">
        <w:rPr>
          <w:color w:val="auto"/>
        </w:rPr>
        <w:t xml:space="preserve"> </w:t>
      </w:r>
      <w:r w:rsidR="00905DEC" w:rsidRPr="00381946">
        <w:rPr>
          <w:color w:val="auto"/>
        </w:rPr>
        <w:t>Практическая реализация изученных теоретических подходов по теме исследования</w:t>
      </w:r>
      <w:bookmarkEnd w:id="7"/>
    </w:p>
    <w:p w:rsidR="00A67CFC" w:rsidRPr="00381946" w:rsidRDefault="00A67CFC" w:rsidP="00A67CFC">
      <w:pPr>
        <w:pStyle w:val="1"/>
        <w:rPr>
          <w:color w:val="auto"/>
        </w:rPr>
      </w:pPr>
      <w:bookmarkStart w:id="8" w:name="_Toc74173349"/>
      <w:r w:rsidRPr="00381946">
        <w:rPr>
          <w:color w:val="auto"/>
        </w:rPr>
        <w:t xml:space="preserve">2.1 </w:t>
      </w:r>
      <w:r w:rsidRPr="00381946">
        <w:rPr>
          <w:color w:val="auto"/>
        </w:rPr>
        <w:t xml:space="preserve">Исследование природных ресурсов </w:t>
      </w:r>
      <w:r w:rsidR="000D6BC6">
        <w:rPr>
          <w:color w:val="auto"/>
        </w:rPr>
        <w:t xml:space="preserve">п.г.т. </w:t>
      </w:r>
      <w:r w:rsidRPr="00381946">
        <w:rPr>
          <w:color w:val="auto"/>
        </w:rPr>
        <w:t>Никель</w:t>
      </w:r>
      <w:bookmarkEnd w:id="8"/>
    </w:p>
    <w:p w:rsidR="00D659E3" w:rsidRPr="00381946" w:rsidRDefault="00D659E3" w:rsidP="00810D15">
      <w:pPr>
        <w:ind w:firstLine="708"/>
      </w:pPr>
      <w:r w:rsidRPr="00381946">
        <w:t xml:space="preserve">Природные ресурсы — комплекс объектов и систем активной и безжизненной природы элементы естественной среды, находящийся вокруг человека и применяемые им в ходе социального производства для удовлетворения материальных и культурных потребностей человека и общества. </w:t>
      </w:r>
    </w:p>
    <w:p w:rsidR="009470AC" w:rsidRPr="00381946" w:rsidRDefault="00D659E3" w:rsidP="00810D15">
      <w:pPr>
        <w:ind w:firstLine="708"/>
      </w:pPr>
      <w:r w:rsidRPr="00381946">
        <w:t>Согласно экономической</w:t>
      </w:r>
      <w:r w:rsidR="009470AC" w:rsidRPr="00381946">
        <w:t xml:space="preserve"> </w:t>
      </w:r>
      <w:r w:rsidRPr="00381946">
        <w:t>типологии природные ресурсы делятся</w:t>
      </w:r>
      <w:r w:rsidR="009470AC" w:rsidRPr="00381946">
        <w:t xml:space="preserve"> </w:t>
      </w:r>
      <w:r w:rsidR="006150F5">
        <w:t>на</w:t>
      </w:r>
      <w:r w:rsidRPr="00381946">
        <w:t xml:space="preserve">: </w:t>
      </w:r>
    </w:p>
    <w:p w:rsidR="009470AC" w:rsidRPr="00381946" w:rsidRDefault="00D659E3" w:rsidP="00810D15">
      <w:pPr>
        <w:ind w:firstLine="708"/>
      </w:pPr>
      <w:r w:rsidRPr="00381946">
        <w:t>1) ресурсы материального производства в том числе промышленности</w:t>
      </w:r>
      <w:r w:rsidR="009470AC" w:rsidRPr="00381946">
        <w:t xml:space="preserve"> </w:t>
      </w:r>
      <w:r w:rsidRPr="00381946">
        <w:t xml:space="preserve">и сельского хозяйства (топливо металлы, растения, почва); </w:t>
      </w:r>
    </w:p>
    <w:p w:rsidR="009470AC" w:rsidRPr="00381946" w:rsidRDefault="00D659E3" w:rsidP="00810D15">
      <w:pPr>
        <w:ind w:firstLine="708"/>
      </w:pPr>
      <w:r w:rsidRPr="00381946">
        <w:t>2) ресурсы</w:t>
      </w:r>
      <w:r w:rsidR="009470AC" w:rsidRPr="00381946">
        <w:t xml:space="preserve"> </w:t>
      </w:r>
      <w:r w:rsidRPr="00381946">
        <w:t>непроизводственной сферы, в том</w:t>
      </w:r>
      <w:r w:rsidR="009470AC" w:rsidRPr="00381946">
        <w:t xml:space="preserve"> </w:t>
      </w:r>
      <w:r w:rsidRPr="00381946">
        <w:t>числе прямого потребления (питьевая вода, дикорастущие растения и т. д.) и косвенного</w:t>
      </w:r>
      <w:r w:rsidR="009470AC" w:rsidRPr="00381946">
        <w:t xml:space="preserve"> </w:t>
      </w:r>
      <w:r w:rsidRPr="00381946">
        <w:t>потребления</w:t>
      </w:r>
      <w:r w:rsidR="00B4512D" w:rsidRPr="00B4512D">
        <w:t xml:space="preserve"> [</w:t>
      </w:r>
      <w:r w:rsidR="00B4512D">
        <w:fldChar w:fldCharType="begin"/>
      </w:r>
      <w:r w:rsidR="00B4512D">
        <w:instrText xml:space="preserve"> REF _Ref74173039 \r \h </w:instrText>
      </w:r>
      <w:r w:rsidR="00B4512D">
        <w:fldChar w:fldCharType="separate"/>
      </w:r>
      <w:r w:rsidR="005F59D3">
        <w:t>13</w:t>
      </w:r>
      <w:r w:rsidR="00B4512D">
        <w:fldChar w:fldCharType="end"/>
      </w:r>
      <w:r w:rsidR="00B4512D">
        <w:t>, с.51</w:t>
      </w:r>
      <w:r w:rsidR="00B4512D" w:rsidRPr="00B4512D">
        <w:t>]</w:t>
      </w:r>
      <w:r w:rsidR="00B4512D">
        <w:t>.</w:t>
      </w:r>
    </w:p>
    <w:p w:rsidR="009470AC" w:rsidRPr="00BB54DA" w:rsidRDefault="00D659E3" w:rsidP="00810D15">
      <w:pPr>
        <w:ind w:firstLine="708"/>
      </w:pPr>
      <w:r w:rsidRPr="00381946">
        <w:t>Взаимодействия человека с природой - проблема постоянная и в то же время современная: общество связано своим происхождением с природным окружением существованием и будущим. Человек</w:t>
      </w:r>
      <w:r w:rsidR="009470AC" w:rsidRPr="00381946">
        <w:t xml:space="preserve"> </w:t>
      </w:r>
      <w:r w:rsidRPr="00381946">
        <w:t>как компонент природы считается</w:t>
      </w:r>
      <w:r w:rsidR="009470AC" w:rsidRPr="00381946">
        <w:t xml:space="preserve"> </w:t>
      </w:r>
      <w:r w:rsidRPr="00381946">
        <w:t>составляющей сложной системы. Природные ресурсы в своей совокупности составляют значимый фактор общественного производства, который в финансовой концепции обусловливается единым понятием</w:t>
      </w:r>
      <w:r w:rsidR="009470AC" w:rsidRPr="00381946">
        <w:t xml:space="preserve"> </w:t>
      </w:r>
      <w:r w:rsidRPr="00381946">
        <w:t>земля. Без природных ресурсов</w:t>
      </w:r>
      <w:r w:rsidR="009470AC" w:rsidRPr="00381946">
        <w:t xml:space="preserve"> </w:t>
      </w:r>
      <w:r w:rsidRPr="00381946">
        <w:t xml:space="preserve">немыслим процесс изготовления. Так например, минеральные ресурсы формируют в мировой экономике основу для изготовления промышленной продукции </w:t>
      </w:r>
      <w:r w:rsidR="00BB54DA" w:rsidRPr="00BB54DA">
        <w:t>[</w:t>
      </w:r>
      <w:r w:rsidR="00B4512D">
        <w:fldChar w:fldCharType="begin"/>
      </w:r>
      <w:r w:rsidR="00B4512D">
        <w:instrText xml:space="preserve"> REF _Ref74173079 \r \h </w:instrText>
      </w:r>
      <w:r w:rsidR="00B4512D">
        <w:fldChar w:fldCharType="separate"/>
      </w:r>
      <w:r w:rsidR="005F59D3">
        <w:t>12</w:t>
      </w:r>
      <w:r w:rsidR="00B4512D">
        <w:fldChar w:fldCharType="end"/>
      </w:r>
      <w:r w:rsidR="00B4512D">
        <w:t xml:space="preserve">, </w:t>
      </w:r>
      <w:r w:rsidR="00BB54DA">
        <w:rPr>
          <w:lang w:val="en-US"/>
        </w:rPr>
        <w:t>c</w:t>
      </w:r>
      <w:r w:rsidR="00BB54DA" w:rsidRPr="00BB54DA">
        <w:t>.203]</w:t>
      </w:r>
      <w:r w:rsidR="00B4512D">
        <w:t>.</w:t>
      </w:r>
    </w:p>
    <w:p w:rsidR="00810D15" w:rsidRPr="00381946" w:rsidRDefault="00D659E3" w:rsidP="00810D15">
      <w:pPr>
        <w:ind w:firstLine="708"/>
      </w:pPr>
      <w:r w:rsidRPr="00381946">
        <w:t xml:space="preserve">Изменения в добыче и потреблении сырья в международной торговле оказывают большое влияние не только на финансовую ситуацию в отдельных странах и регионах, но и имеют глобальный характер. В большинстве стран с сформированной рыночной экономикой природных ресурсов потребляется </w:t>
      </w:r>
      <w:r w:rsidRPr="00381946">
        <w:lastRenderedPageBreak/>
        <w:t>больше, чем они их имеют Отсутствующие средства ввозят преимущественно из развивающихся государств. В силу этого большие сырьевые потоки перемещаются в три ключевых центра их переработки: Северную Америку, Западную Европу, Восточную</w:t>
      </w:r>
      <w:r w:rsidR="009470AC" w:rsidRPr="00381946">
        <w:t xml:space="preserve"> </w:t>
      </w:r>
      <w:r w:rsidRPr="00381946">
        <w:t>и Юго-Восточную Азию Такое положение дел порождает две проблемы: взаимозависимость развитых</w:t>
      </w:r>
      <w:r w:rsidR="009470AC" w:rsidRPr="00381946">
        <w:t xml:space="preserve"> </w:t>
      </w:r>
      <w:r w:rsidRPr="00381946">
        <w:t>государств от поставок сырья</w:t>
      </w:r>
      <w:r w:rsidR="009470AC" w:rsidRPr="00381946">
        <w:t xml:space="preserve"> </w:t>
      </w:r>
      <w:r w:rsidRPr="00381946">
        <w:t>и сырьевую ориентацию вывоза многих развивающихся стран. Таким образом, неравномерность размещения минеральных</w:t>
      </w:r>
      <w:r w:rsidR="009470AC" w:rsidRPr="00381946">
        <w:t xml:space="preserve"> </w:t>
      </w:r>
      <w:r w:rsidRPr="00381946">
        <w:t>ресурсов в недрах Земли а также различная обеспеченность стран земельными и лесными ресурсами способствуют формированию международного разделения труда и на этой основе — международных финансовых отношений</w:t>
      </w:r>
      <w:r w:rsidR="009470AC" w:rsidRPr="00381946">
        <w:t xml:space="preserve"> </w:t>
      </w:r>
      <w:r w:rsidRPr="00381946">
        <w:t>[</w:t>
      </w:r>
      <w:r w:rsidR="00B4512D">
        <w:fldChar w:fldCharType="begin"/>
      </w:r>
      <w:r w:rsidR="00B4512D">
        <w:instrText xml:space="preserve"> REF _Ref74173039 \r \h </w:instrText>
      </w:r>
      <w:r w:rsidR="00B4512D">
        <w:fldChar w:fldCharType="separate"/>
      </w:r>
      <w:r w:rsidR="005F59D3">
        <w:t>13</w:t>
      </w:r>
      <w:r w:rsidR="00B4512D">
        <w:fldChar w:fldCharType="end"/>
      </w:r>
      <w:r w:rsidR="00B4512D">
        <w:t>, с.</w:t>
      </w:r>
      <w:r w:rsidR="009470AC" w:rsidRPr="00381946">
        <w:t>55</w:t>
      </w:r>
      <w:r w:rsidRPr="00381946">
        <w:t>].</w:t>
      </w:r>
    </w:p>
    <w:p w:rsidR="00B6017A" w:rsidRPr="00381946" w:rsidRDefault="00B6017A" w:rsidP="00810D15">
      <w:pPr>
        <w:ind w:firstLine="708"/>
      </w:pPr>
      <w:r w:rsidRPr="00381946">
        <w:t>В РФ открыто и разведано около 20 тыс. месторождений полезных ископаемых. Россиия находится на первом месте в мире по запасам природных ресурсов в том числе по запасам природного газа, каменного угля, железных руд, ряда цветных и редких металлов, торфа, а также занимает ведущее место по запасам земельных вводных и лесных ресурсов [</w:t>
      </w:r>
      <w:r w:rsidR="00B4512D">
        <w:fldChar w:fldCharType="begin"/>
      </w:r>
      <w:r w:rsidR="00B4512D">
        <w:instrText xml:space="preserve"> REF _Ref74173129 \r \h </w:instrText>
      </w:r>
      <w:r w:rsidR="00B4512D">
        <w:fldChar w:fldCharType="separate"/>
      </w:r>
      <w:r w:rsidR="005F59D3">
        <w:t>5</w:t>
      </w:r>
      <w:r w:rsidR="00B4512D">
        <w:fldChar w:fldCharType="end"/>
      </w:r>
      <w:r w:rsidR="00B4512D">
        <w:t>, с.</w:t>
      </w:r>
      <w:r w:rsidRPr="00381946">
        <w:t xml:space="preserve">116]. </w:t>
      </w:r>
    </w:p>
    <w:p w:rsidR="00C83CC3" w:rsidRPr="00381946" w:rsidRDefault="00B6017A" w:rsidP="00810D15">
      <w:pPr>
        <w:ind w:firstLine="708"/>
      </w:pPr>
      <w:r w:rsidRPr="00381946">
        <w:t xml:space="preserve">Главными проблемами, от которых непосредственно зависит сохранение и формирование отечественной добычи, считаются: </w:t>
      </w:r>
    </w:p>
    <w:p w:rsidR="00C83CC3" w:rsidRPr="00381946" w:rsidRDefault="00C83CC3" w:rsidP="00C83CC3">
      <w:pPr>
        <w:pStyle w:val="a7"/>
        <w:numPr>
          <w:ilvl w:val="0"/>
          <w:numId w:val="18"/>
        </w:numPr>
      </w:pPr>
      <w:r w:rsidRPr="00381946">
        <w:t>острый дефицит отдельных типов минерального сырья;</w:t>
      </w:r>
    </w:p>
    <w:p w:rsidR="00C83CC3" w:rsidRPr="00381946" w:rsidRDefault="00C83CC3" w:rsidP="00C83CC3">
      <w:pPr>
        <w:pStyle w:val="a7"/>
        <w:numPr>
          <w:ilvl w:val="0"/>
          <w:numId w:val="18"/>
        </w:numPr>
      </w:pPr>
      <w:r w:rsidRPr="00381946">
        <w:t>нерентабельность освоения существенного числа месторождений;</w:t>
      </w:r>
    </w:p>
    <w:p w:rsidR="00C83CC3" w:rsidRPr="00381946" w:rsidRDefault="00C83CC3" w:rsidP="00C83CC3">
      <w:pPr>
        <w:pStyle w:val="a7"/>
        <w:numPr>
          <w:ilvl w:val="0"/>
          <w:numId w:val="18"/>
        </w:numPr>
      </w:pPr>
      <w:r w:rsidRPr="00381946">
        <w:t>неконкурентоспособность многих российских месторождений;</w:t>
      </w:r>
    </w:p>
    <w:p w:rsidR="00C83CC3" w:rsidRPr="00381946" w:rsidRDefault="00C83CC3" w:rsidP="00C83CC3">
      <w:pPr>
        <w:pStyle w:val="a7"/>
        <w:numPr>
          <w:ilvl w:val="0"/>
          <w:numId w:val="18"/>
        </w:numPr>
      </w:pPr>
      <w:r w:rsidRPr="00381946">
        <w:t>низкая обеспеченность разведанными запасами;</w:t>
      </w:r>
    </w:p>
    <w:p w:rsidR="00C83CC3" w:rsidRPr="00381946" w:rsidRDefault="00C83CC3" w:rsidP="00C83CC3">
      <w:pPr>
        <w:pStyle w:val="a7"/>
        <w:numPr>
          <w:ilvl w:val="0"/>
          <w:numId w:val="18"/>
        </w:numPr>
      </w:pPr>
      <w:r w:rsidRPr="00381946">
        <w:t>плохое географическое размещение месторождений;</w:t>
      </w:r>
    </w:p>
    <w:p w:rsidR="00C83CC3" w:rsidRPr="00381946" w:rsidRDefault="00C83CC3" w:rsidP="00C83CC3">
      <w:pPr>
        <w:pStyle w:val="a7"/>
        <w:numPr>
          <w:ilvl w:val="0"/>
          <w:numId w:val="18"/>
        </w:numPr>
      </w:pPr>
      <w:r w:rsidRPr="00381946">
        <w:t xml:space="preserve">низкие темпы подготовки новых месторождений; </w:t>
      </w:r>
    </w:p>
    <w:p w:rsidR="00C83CC3" w:rsidRPr="00381946" w:rsidRDefault="00C83CC3" w:rsidP="00C83CC3">
      <w:pPr>
        <w:pStyle w:val="a7"/>
        <w:numPr>
          <w:ilvl w:val="0"/>
          <w:numId w:val="18"/>
        </w:numPr>
      </w:pPr>
      <w:r w:rsidRPr="00381946">
        <w:t xml:space="preserve">недостаточная комплексность в применении минерального сырья; </w:t>
      </w:r>
    </w:p>
    <w:p w:rsidR="00C83CC3" w:rsidRPr="00381946" w:rsidRDefault="00C83CC3" w:rsidP="00C83CC3">
      <w:pPr>
        <w:pStyle w:val="a7"/>
        <w:numPr>
          <w:ilvl w:val="0"/>
          <w:numId w:val="18"/>
        </w:numPr>
      </w:pPr>
      <w:r w:rsidRPr="00381946">
        <w:lastRenderedPageBreak/>
        <w:t>недоста</w:t>
      </w:r>
      <w:r w:rsidR="00B6017A" w:rsidRPr="00381946">
        <w:t>точные размеры инвестиций в геологическое изучение недр</w:t>
      </w:r>
      <w:r w:rsidR="00C77032" w:rsidRPr="00381946">
        <w:t>.</w:t>
      </w:r>
      <w:r w:rsidR="00B6017A" w:rsidRPr="00381946">
        <w:t xml:space="preserve"> </w:t>
      </w:r>
    </w:p>
    <w:p w:rsidR="00C77032" w:rsidRPr="00381946" w:rsidRDefault="00B6017A" w:rsidP="00C83CC3">
      <w:pPr>
        <w:ind w:firstLine="708"/>
      </w:pPr>
      <w:r w:rsidRPr="00381946">
        <w:t>Для решения перечисленных вопросов необходимо использование новых ресурсосберегающих технологий в сфере</w:t>
      </w:r>
      <w:r w:rsidR="00C77032" w:rsidRPr="00381946">
        <w:t xml:space="preserve"> </w:t>
      </w:r>
      <w:r w:rsidRPr="00381946">
        <w:t xml:space="preserve">добычи и переработки минерального сырья. </w:t>
      </w:r>
    </w:p>
    <w:p w:rsidR="00ED407B" w:rsidRPr="00381946" w:rsidRDefault="002C13E3" w:rsidP="002C13E3">
      <w:pPr>
        <w:ind w:firstLine="708"/>
      </w:pPr>
      <w:r w:rsidRPr="00381946">
        <w:t>Мурманская область - один из наиболее развиты</w:t>
      </w:r>
      <w:r w:rsidR="00ED407B" w:rsidRPr="00381946">
        <w:t>х горнорудных районов России. «Черепом Земли»</w:t>
      </w:r>
      <w:r w:rsidRPr="00381946">
        <w:t xml:space="preserve"> называли в старину недра Кольского края. Здесь на площади менее одного процента территории нашей страны сосредоточены крупные месторождения важнейших видов минерального сырья. Ещё М. В</w:t>
      </w:r>
      <w:r w:rsidR="00ED407B" w:rsidRPr="00381946">
        <w:t>. Ломоносов предсказывал: «</w:t>
      </w:r>
      <w:r w:rsidRPr="00381946">
        <w:t>По многим доказательствам заключаю, что и в северных земных недрах простр</w:t>
      </w:r>
      <w:r w:rsidR="00ED407B" w:rsidRPr="00381946">
        <w:t>анно и богато царствует натура»</w:t>
      </w:r>
      <w:r w:rsidRPr="00381946">
        <w:t xml:space="preserve">. </w:t>
      </w:r>
    </w:p>
    <w:p w:rsidR="002C13E3" w:rsidRPr="00381946" w:rsidRDefault="002C13E3" w:rsidP="002C13E3">
      <w:pPr>
        <w:ind w:firstLine="708"/>
      </w:pPr>
      <w:r w:rsidRPr="00381946">
        <w:t>На земном шаре найдется немного мест, где на современную поверхность выступают древнейшие горные породы. Такие участки называют кристаллическими щитами. Кольский полуостров относиться к Балтийскому кристаллическому щиту. Здесь горные породы Земли, образовавшиеся три миллиарда лет тому назад, можно увидеть прямо под ногами. И Печенгский район не является в этом смысле исключением.</w:t>
      </w:r>
    </w:p>
    <w:p w:rsidR="002C13E3" w:rsidRPr="00381946" w:rsidRDefault="002C13E3" w:rsidP="002C13E3">
      <w:pPr>
        <w:ind w:firstLine="708"/>
      </w:pPr>
      <w:r w:rsidRPr="00381946">
        <w:t>Горные породы, слагающие земную кору, состоят из минералов - природных химических соединений. Минералы, используемые для удовлетворения различных потребностей, называют полезными ископаемыми.</w:t>
      </w:r>
    </w:p>
    <w:p w:rsidR="002C13E3" w:rsidRPr="00381946" w:rsidRDefault="002C13E3" w:rsidP="002C13E3">
      <w:pPr>
        <w:ind w:firstLine="708"/>
      </w:pPr>
      <w:r w:rsidRPr="00381946">
        <w:t>По характеру использования полезные ископаемые бывают:</w:t>
      </w:r>
    </w:p>
    <w:p w:rsidR="002C13E3" w:rsidRPr="00381946" w:rsidRDefault="002C13E3" w:rsidP="00ED407B">
      <w:pPr>
        <w:pStyle w:val="a7"/>
        <w:numPr>
          <w:ilvl w:val="0"/>
          <w:numId w:val="7"/>
        </w:numPr>
        <w:ind w:left="0" w:firstLine="708"/>
      </w:pPr>
      <w:r w:rsidRPr="00381946">
        <w:t>горючие ископаемые (в нашем районе - торф и нефть, в настоящее время не добываются);</w:t>
      </w:r>
    </w:p>
    <w:p w:rsidR="002C13E3" w:rsidRPr="00381946" w:rsidRDefault="002C13E3" w:rsidP="00ED407B">
      <w:pPr>
        <w:pStyle w:val="a7"/>
        <w:numPr>
          <w:ilvl w:val="0"/>
          <w:numId w:val="7"/>
        </w:numPr>
        <w:ind w:left="0" w:firstLine="708"/>
      </w:pPr>
      <w:r w:rsidRPr="00381946">
        <w:t>металлические (в нашем районе - сульфидные медно-никелевые руды);</w:t>
      </w:r>
    </w:p>
    <w:p w:rsidR="002C13E3" w:rsidRPr="00381946" w:rsidRDefault="002C13E3" w:rsidP="00ED407B">
      <w:pPr>
        <w:pStyle w:val="a7"/>
        <w:numPr>
          <w:ilvl w:val="0"/>
          <w:numId w:val="7"/>
        </w:numPr>
        <w:ind w:left="0" w:firstLine="708"/>
      </w:pPr>
      <w:r w:rsidRPr="00381946">
        <w:lastRenderedPageBreak/>
        <w:t>неметаллические (драгоценные, полудрагоценные, декоративные и поделочные камни, песок, глина, слюды, колчеданы, подземные воды).</w:t>
      </w:r>
    </w:p>
    <w:p w:rsidR="002C13E3" w:rsidRPr="00381946" w:rsidRDefault="002C13E3" w:rsidP="002C13E3">
      <w:pPr>
        <w:ind w:firstLine="708"/>
      </w:pPr>
      <w:r w:rsidRPr="00381946">
        <w:t>Главными полезными ископаемыми в нашем районе являются сульфидные медно-никелевые руды.</w:t>
      </w:r>
    </w:p>
    <w:p w:rsidR="00A0136A" w:rsidRPr="00381946" w:rsidRDefault="00A0136A" w:rsidP="00A0136A">
      <w:pPr>
        <w:ind w:firstLine="708"/>
      </w:pPr>
      <w:r w:rsidRPr="00381946">
        <w:t xml:space="preserve">Сульфидные медно-никелевые руды является ценным сырьём. Ультраосновные породы сульфидов концентрируют в себе медь, никель и кобальт. Никель, используется для получения сплавов с другими металлами (железом, медью, хромом), отличающихся высокими антикоррозийными, механическими и другими свойствами. По запасам и добыче сульфидных медно-никелевых руд Мурманская область занимает второе место в России. Конечная продукция металлургических комбинатов пользуется большим спросом на внутреннем и внешнем рынках. Концентраты драгоценных металлов - золота, серебра и металлов платиновой группы - попутно получаемые из медно-никелевых руд, перерабатываются уже за пределами области. </w:t>
      </w:r>
    </w:p>
    <w:p w:rsidR="00A0136A" w:rsidRPr="00381946" w:rsidRDefault="00A0136A" w:rsidP="00A0136A">
      <w:pPr>
        <w:ind w:firstLine="708"/>
      </w:pPr>
      <w:r w:rsidRPr="00381946">
        <w:t>Качественный и количественный состав, а также мощность рудного тела и другие показатели, зависят от месторождения. Сульфидные медно-никелевые руды нашего района представлены четырьмя основными типами:</w:t>
      </w:r>
    </w:p>
    <w:p w:rsidR="00A0136A" w:rsidRPr="00381946" w:rsidRDefault="00A0136A" w:rsidP="00A0136A">
      <w:pPr>
        <w:pStyle w:val="a7"/>
        <w:numPr>
          <w:ilvl w:val="0"/>
          <w:numId w:val="7"/>
        </w:numPr>
      </w:pPr>
      <w:r w:rsidRPr="00381946">
        <w:t>брекчиевидные и брекчиевые руды;</w:t>
      </w:r>
    </w:p>
    <w:p w:rsidR="00A0136A" w:rsidRPr="00381946" w:rsidRDefault="00A0136A" w:rsidP="00A0136A">
      <w:pPr>
        <w:pStyle w:val="a7"/>
        <w:numPr>
          <w:ilvl w:val="0"/>
          <w:numId w:val="7"/>
        </w:numPr>
      </w:pPr>
      <w:r w:rsidRPr="00381946">
        <w:t>сплошные сульфидные руды;</w:t>
      </w:r>
    </w:p>
    <w:p w:rsidR="00A0136A" w:rsidRPr="00381946" w:rsidRDefault="00A0136A" w:rsidP="00A0136A">
      <w:pPr>
        <w:pStyle w:val="a7"/>
        <w:numPr>
          <w:ilvl w:val="0"/>
          <w:numId w:val="7"/>
        </w:numPr>
      </w:pPr>
      <w:r w:rsidRPr="00381946">
        <w:t>оруденелые серпентиниты;</w:t>
      </w:r>
    </w:p>
    <w:p w:rsidR="00A0136A" w:rsidRPr="00381946" w:rsidRDefault="00A0136A" w:rsidP="00A0136A">
      <w:pPr>
        <w:pStyle w:val="a7"/>
        <w:numPr>
          <w:ilvl w:val="0"/>
          <w:numId w:val="7"/>
        </w:numPr>
      </w:pPr>
      <w:r w:rsidRPr="00381946">
        <w:t>оруденелые филлиты.</w:t>
      </w:r>
    </w:p>
    <w:p w:rsidR="00A0136A" w:rsidRPr="00381946" w:rsidRDefault="00A0136A" w:rsidP="00A0136A">
      <w:pPr>
        <w:ind w:firstLine="708"/>
      </w:pPr>
      <w:r w:rsidRPr="00381946">
        <w:t>Количественное присутствие этих типов также меняется от месторождения к месторождению. Самыми распространёнными являются вкраплённые руды в серпентинитах, затем брекчиевидные и сплошные руды.</w:t>
      </w:r>
    </w:p>
    <w:p w:rsidR="00A0136A" w:rsidRPr="00381946" w:rsidRDefault="00A0136A" w:rsidP="00A0136A">
      <w:pPr>
        <w:ind w:firstLine="708"/>
      </w:pPr>
      <w:r w:rsidRPr="00381946">
        <w:t xml:space="preserve">Оруденелые филлиты распространены в месторождении Каулатунтури. Количество сульфидов в брекчиевидных рудах в зависимости от </w:t>
      </w:r>
      <w:r w:rsidRPr="00381946">
        <w:lastRenderedPageBreak/>
        <w:t>месторождения колеблется от 30 до 75%. Главным промышленным типом руд являются оруденелые серпентиниты. По интенсивности сульфидной вкраплённости серпентиниты бывают:</w:t>
      </w:r>
    </w:p>
    <w:p w:rsidR="00A0136A" w:rsidRPr="00381946" w:rsidRDefault="00A0136A" w:rsidP="00A0136A">
      <w:pPr>
        <w:pStyle w:val="a7"/>
        <w:numPr>
          <w:ilvl w:val="0"/>
          <w:numId w:val="7"/>
        </w:numPr>
      </w:pPr>
      <w:r w:rsidRPr="00381946">
        <w:t>сильнооруденелые (богатые);</w:t>
      </w:r>
    </w:p>
    <w:p w:rsidR="00A0136A" w:rsidRPr="00381946" w:rsidRDefault="00A0136A" w:rsidP="00A0136A">
      <w:pPr>
        <w:pStyle w:val="a7"/>
        <w:numPr>
          <w:ilvl w:val="0"/>
          <w:numId w:val="7"/>
        </w:numPr>
      </w:pPr>
      <w:r w:rsidRPr="00381946">
        <w:t>среднеоруденелые (рядовые);</w:t>
      </w:r>
    </w:p>
    <w:p w:rsidR="00A0136A" w:rsidRPr="00381946" w:rsidRDefault="00A0136A" w:rsidP="00A0136A">
      <w:pPr>
        <w:pStyle w:val="a7"/>
        <w:numPr>
          <w:ilvl w:val="0"/>
          <w:numId w:val="7"/>
        </w:numPr>
      </w:pPr>
      <w:r w:rsidRPr="00381946">
        <w:t>слабооруденелые (бедные).</w:t>
      </w:r>
    </w:p>
    <w:p w:rsidR="00A0136A" w:rsidRPr="00381946" w:rsidRDefault="00A0136A" w:rsidP="00A0136A">
      <w:pPr>
        <w:ind w:firstLine="708"/>
      </w:pPr>
      <w:r w:rsidRPr="00381946">
        <w:t>Среди нерудных минералов, входящих в состав сульфидных медно-никелевых руд, высокой распространённостью отличаются такие минералы как хлорит, тальк, кварц, карбонаты и другие. В общей сложности в состав добываемых руд входит более 40 различных минералов.</w:t>
      </w:r>
    </w:p>
    <w:p w:rsidR="00563C7F" w:rsidRPr="00381946" w:rsidRDefault="00A0136A" w:rsidP="00A0136A">
      <w:pPr>
        <w:ind w:firstLine="708"/>
      </w:pPr>
      <w:r w:rsidRPr="00381946">
        <w:t xml:space="preserve">Печенгская земля богата не только медно-никелевыми рудами. В ней можно встретить уникальные образцы коллекционного сырья и поделочных камней. </w:t>
      </w:r>
    </w:p>
    <w:p w:rsidR="00991F54" w:rsidRPr="00381946" w:rsidRDefault="00991F54" w:rsidP="00991F54">
      <w:pPr>
        <w:pStyle w:val="1"/>
        <w:rPr>
          <w:color w:val="auto"/>
        </w:rPr>
      </w:pPr>
      <w:bookmarkStart w:id="9" w:name="_Toc74173350"/>
      <w:r w:rsidRPr="00381946">
        <w:rPr>
          <w:color w:val="auto"/>
        </w:rPr>
        <w:t>2.</w:t>
      </w:r>
      <w:r w:rsidR="00A67CFC" w:rsidRPr="00381946">
        <w:rPr>
          <w:color w:val="auto"/>
        </w:rPr>
        <w:t>2</w:t>
      </w:r>
      <w:r w:rsidRPr="00381946">
        <w:rPr>
          <w:color w:val="auto"/>
        </w:rPr>
        <w:t xml:space="preserve"> </w:t>
      </w:r>
      <w:r w:rsidR="00A67CFC" w:rsidRPr="00381946">
        <w:rPr>
          <w:color w:val="auto"/>
        </w:rPr>
        <w:t>Водоснабжение в исследуемом поселке</w:t>
      </w:r>
      <w:bookmarkEnd w:id="9"/>
    </w:p>
    <w:p w:rsidR="008F72A5" w:rsidRPr="00381946" w:rsidRDefault="008F72A5" w:rsidP="00A0136A">
      <w:pPr>
        <w:ind w:firstLine="708"/>
      </w:pPr>
      <w:r w:rsidRPr="00381946">
        <w:t xml:space="preserve">Одной из важнейших санитарно-технических систем, обеспечивающих нормальную жизнедеятельность человека является водоснабжение. Сам процесс водоснабжения подразумевает под собой подачу поверхностных или подземных вод потребителю в соответствии с целевыми показаниями качества воды в водных объектах. Инженерные сооружения, предназначенные для реализации этого процесса, называются системой водоснабжения. </w:t>
      </w:r>
    </w:p>
    <w:p w:rsidR="008F72A5" w:rsidRPr="00381946" w:rsidRDefault="008F72A5" w:rsidP="00A0136A">
      <w:pPr>
        <w:ind w:firstLine="708"/>
      </w:pPr>
      <w:r w:rsidRPr="00381946">
        <w:t xml:space="preserve">Система водоснабжения – это целый комплекс инженерных сооружений, предназначенных для забора воды, ее очистки, хранения и подачи к потребителю. Систему, обслуживающую несколько крупных объектов, которые располагаются на значительном удалении друг от друга, называют районной или районным водопроводом. </w:t>
      </w:r>
    </w:p>
    <w:p w:rsidR="008F72A5" w:rsidRPr="00381946" w:rsidRDefault="008F72A5" w:rsidP="00A0136A">
      <w:pPr>
        <w:ind w:firstLine="708"/>
      </w:pPr>
      <w:r w:rsidRPr="00381946">
        <w:lastRenderedPageBreak/>
        <w:t xml:space="preserve">Вода расходуется население на самые разнообразные нужды. Однако принято выделять три основные категории расхода воды: </w:t>
      </w:r>
    </w:p>
    <w:p w:rsidR="008F72A5" w:rsidRPr="00381946" w:rsidRDefault="008F72A5" w:rsidP="00A0136A">
      <w:pPr>
        <w:ind w:firstLine="708"/>
      </w:pPr>
      <w:r w:rsidRPr="00381946">
        <w:sym w:font="Symbol" w:char="F02D"/>
      </w:r>
      <w:r w:rsidRPr="00381946">
        <w:t xml:space="preserve"> хозяйственно-питьевые нужды; </w:t>
      </w:r>
    </w:p>
    <w:p w:rsidR="008F72A5" w:rsidRPr="00381946" w:rsidRDefault="008F72A5" w:rsidP="00A0136A">
      <w:pPr>
        <w:ind w:firstLine="708"/>
      </w:pPr>
      <w:r w:rsidRPr="00381946">
        <w:sym w:font="Symbol" w:char="F02D"/>
      </w:r>
      <w:r w:rsidRPr="00381946">
        <w:t xml:space="preserve"> производственные нужды; </w:t>
      </w:r>
    </w:p>
    <w:p w:rsidR="008F72A5" w:rsidRPr="00381946" w:rsidRDefault="008F72A5" w:rsidP="00A0136A">
      <w:pPr>
        <w:ind w:firstLine="708"/>
      </w:pPr>
      <w:r w:rsidRPr="00381946">
        <w:sym w:font="Symbol" w:char="F02D"/>
      </w:r>
      <w:r w:rsidRPr="00381946">
        <w:t xml:space="preserve"> пожаротушение. </w:t>
      </w:r>
    </w:p>
    <w:p w:rsidR="005552A2" w:rsidRPr="00381946" w:rsidRDefault="005552A2" w:rsidP="005552A2">
      <w:pPr>
        <w:ind w:firstLine="708"/>
      </w:pPr>
      <w:r w:rsidRPr="00381946">
        <w:t>В настоящее время источником хозяйственно-питьевого водоснабжения п.г.т. Никель является водохранилище на озере Лучломполо с комплексом гидротехнических сооружений. Водохранилище расположено в 8 км от поселка.  Качество воды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</w:t>
      </w:r>
      <w:r w:rsidR="00B4512D">
        <w:rPr>
          <w:lang w:val="en-US"/>
        </w:rPr>
        <w:t>[</w:t>
      </w:r>
      <w:r w:rsidR="00B4512D">
        <w:rPr>
          <w:lang w:val="en-US"/>
        </w:rPr>
        <w:fldChar w:fldCharType="begin"/>
      </w:r>
      <w:r w:rsidR="00B4512D">
        <w:rPr>
          <w:lang w:val="en-US"/>
        </w:rPr>
        <w:instrText xml:space="preserve"> REF _Ref74173208 \r \h </w:instrText>
      </w:r>
      <w:r w:rsidR="00B4512D">
        <w:rPr>
          <w:lang w:val="en-US"/>
        </w:rPr>
      </w:r>
      <w:r w:rsidR="00B4512D">
        <w:rPr>
          <w:lang w:val="en-US"/>
        </w:rPr>
        <w:fldChar w:fldCharType="separate"/>
      </w:r>
      <w:r w:rsidR="005F59D3">
        <w:rPr>
          <w:lang w:val="en-US"/>
        </w:rPr>
        <w:t>3</w:t>
      </w:r>
      <w:r w:rsidR="00B4512D">
        <w:rPr>
          <w:lang w:val="en-US"/>
        </w:rPr>
        <w:fldChar w:fldCharType="end"/>
      </w:r>
      <w:r w:rsidR="00B4512D">
        <w:rPr>
          <w:lang w:val="en-US"/>
        </w:rPr>
        <w:t>]</w:t>
      </w:r>
      <w:r w:rsidRPr="00381946">
        <w:t>.</w:t>
      </w:r>
    </w:p>
    <w:p w:rsidR="005552A2" w:rsidRPr="00381946" w:rsidRDefault="005552A2" w:rsidP="005552A2">
      <w:pPr>
        <w:ind w:firstLine="708"/>
      </w:pPr>
      <w:r w:rsidRPr="00381946">
        <w:t>Земли населенного пункта Сальмиярви находятся в ведении Министерства Обороны Российской Федерации, в связи с этим данные по объектам инженерной инфраструктуры отсутствуют.</w:t>
      </w:r>
      <w:r w:rsidR="00252FD4" w:rsidRPr="00381946">
        <w:t xml:space="preserve"> </w:t>
      </w:r>
      <w:r w:rsidRPr="00381946">
        <w:t>В последнее время на водоводе участились случаи разрыва трубопровода, когда для устранения аварии необходимо было останавливать водовод, что приводило к снижению рабочего давления в водопроводной сети.</w:t>
      </w:r>
    </w:p>
    <w:p w:rsidR="00CE6314" w:rsidRPr="00381946" w:rsidRDefault="00942ECC" w:rsidP="00CE6314">
      <w:pPr>
        <w:ind w:firstLine="708"/>
      </w:pPr>
      <w:r w:rsidRPr="00381946">
        <w:t xml:space="preserve">По расчётам, </w:t>
      </w:r>
      <w:r w:rsidR="007163C1" w:rsidRPr="00381946">
        <w:t xml:space="preserve">произведённым по прибору учета горячей и холодной воды, </w:t>
      </w:r>
      <w:r w:rsidRPr="00381946">
        <w:t>моя семья из 4-х человек использует 20 куб</w:t>
      </w:r>
      <w:r w:rsidR="007163C1" w:rsidRPr="00381946">
        <w:t>о</w:t>
      </w:r>
      <w:r w:rsidRPr="00381946">
        <w:t xml:space="preserve">метров воды ежемесячно. </w:t>
      </w:r>
      <w:r w:rsidR="00CE6314" w:rsidRPr="00381946">
        <w:t>Плата за 1 куб. метр холодной воды составляет 173.37 рублей.</w:t>
      </w:r>
    </w:p>
    <w:p w:rsidR="00DE16C9" w:rsidRPr="00381946" w:rsidRDefault="007163C1" w:rsidP="00DE16C9">
      <w:pPr>
        <w:ind w:firstLine="708"/>
      </w:pPr>
      <w:r w:rsidRPr="00381946">
        <w:t xml:space="preserve">Вода используется для хозяйственно – бытовых нужд и приготовления пищи. </w:t>
      </w:r>
      <w:r w:rsidR="00A648FD" w:rsidRPr="00381946">
        <w:t>Стоит отметить, что в летний период воды израсходовано больше, чем в остальное время года.</w:t>
      </w:r>
      <w:r w:rsidR="00DE16C9" w:rsidRPr="00381946">
        <w:t xml:space="preserve"> Стоки уходят в централизованную систему канализации.</w:t>
      </w:r>
    </w:p>
    <w:p w:rsidR="00DE16C9" w:rsidRPr="00381946" w:rsidRDefault="00DE16C9" w:rsidP="00DE16C9">
      <w:pPr>
        <w:ind w:firstLine="708"/>
      </w:pPr>
      <w:r w:rsidRPr="00381946">
        <w:t xml:space="preserve">На сегодняшний день сточные воды от </w:t>
      </w:r>
      <w:r w:rsidR="000D6BC6">
        <w:t>п.г.т.</w:t>
      </w:r>
      <w:r w:rsidRPr="00381946">
        <w:t>. Никель поступают н</w:t>
      </w:r>
      <w:r w:rsidR="00230452" w:rsidRPr="00381946">
        <w:t>а станцию биологической очистки,</w:t>
      </w:r>
      <w:r w:rsidRPr="00381946">
        <w:t xml:space="preserve"> рассчитанную на полную биологическую </w:t>
      </w:r>
      <w:r w:rsidRPr="00381946">
        <w:lastRenderedPageBreak/>
        <w:t>очистку и доочистку. Проектная мощность очистных сооружений составляет 16 тыс. м </w:t>
      </w:r>
      <w:r w:rsidRPr="00381946">
        <mc:AlternateContent>
          <mc:Choice Requires="wps">
            <w:drawing>
              <wp:inline distT="0" distB="0" distL="0" distR="0">
                <wp:extent cx="86360" cy="189865"/>
                <wp:effectExtent l="0" t="0" r="0" b="0"/>
                <wp:docPr id="8" name="Прямоугольник 8" descr="http://gossmi.ru/PROTOWN/%D0%9F%D0%BB%D0%B0%D0%BD%20%D1%80%D0%B0%D0%B7%D0%B2%D0%B8%D1%82%D0%B8%D1%8F%20%D0%BC%D0%BE%D0%BD%D0%BE%D0%B3%D0%BE%D1%80%D0%BE%D0%B4%D0%B0%20%D0%9D%D0%B8%D0%BA%D0%B5%D0%BB%D1%8C.files/image00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636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CDDCBF" id="Прямоугольник 8" o:spid="_x0000_s1026" alt="http://gossmi.ru/PROTOWN/%D0%9F%D0%BB%D0%B0%D0%BD%20%D1%80%D0%B0%D0%B7%D0%B2%D0%B8%D1%82%D0%B8%D1%8F%20%D0%BC%D0%BE%D0%BD%D0%BE%D0%B3%D0%BE%D1%80%D0%BE%D0%B4%D0%B0%20%D0%9D%D0%B8%D0%BA%D0%B5%D0%BB%D1%8C.files/image008.gif" style="width:6.8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  <w:r w:rsidRPr="00381946">
        <w:t>/сут.</w:t>
      </w:r>
    </w:p>
    <w:p w:rsidR="00DE16C9" w:rsidRPr="00381946" w:rsidRDefault="00DE16C9" w:rsidP="00DE16C9">
      <w:pPr>
        <w:ind w:firstLine="708"/>
      </w:pPr>
      <w:r w:rsidRPr="00381946">
        <w:t>По проектной схеме стоки самотеком поступают в приемную камеру насосной станции, оборудованную механическими решетками. Далее стоки подаются на песколовки, затем на первичные отстойники для механической очистки и после удаления взвешенных веществ – на аэротенки для биологической очистки. Иловая смесь отстаивается во вторичных отстойниках. Осветленная вода подается на барабанные сетки доочистки и затем на фильтры.</w:t>
      </w:r>
    </w:p>
    <w:p w:rsidR="0025167A" w:rsidRPr="00381946" w:rsidRDefault="00A67CFC" w:rsidP="0025167A">
      <w:pPr>
        <w:pStyle w:val="1"/>
        <w:rPr>
          <w:color w:val="auto"/>
        </w:rPr>
      </w:pPr>
      <w:bookmarkStart w:id="10" w:name="_Toc74173351"/>
      <w:r w:rsidRPr="00381946">
        <w:rPr>
          <w:color w:val="auto"/>
        </w:rPr>
        <w:t xml:space="preserve">2.3 </w:t>
      </w:r>
      <w:r w:rsidR="00C83CC3" w:rsidRPr="00381946">
        <w:rPr>
          <w:color w:val="auto"/>
        </w:rPr>
        <w:t>Потребление электроэнергии</w:t>
      </w:r>
      <w:bookmarkEnd w:id="10"/>
    </w:p>
    <w:p w:rsidR="0025167A" w:rsidRPr="00381946" w:rsidRDefault="0025167A" w:rsidP="0025167A">
      <w:r w:rsidRPr="00381946">
        <w:tab/>
        <w:t>Ежемесячно наша семья потребляет около 300 – 400 кВт оплачивая услугу по тарифу   2,285 руб. за кВт.</w:t>
      </w:r>
    </w:p>
    <w:p w:rsidR="003337B4" w:rsidRPr="00381946" w:rsidRDefault="004332A8" w:rsidP="0025167A">
      <w:r w:rsidRPr="00381946">
        <w:tab/>
        <w:t xml:space="preserve">Первый и самый простой эффективный способ экономии электричества в нашем доме - это замена ламп накаливания на энергосберегающие люминесцентные или более дорогие самые высокоэффективные светодиодные. Если это сделать, то только освещение станет в 6-10 раз менее потреблять электрической энергии. А, кроме того, эти лампы служат минимум в 8 раз дольше, а это дополнительная выгода. </w:t>
      </w:r>
    </w:p>
    <w:p w:rsidR="003A6AEB" w:rsidRPr="00381946" w:rsidRDefault="003337B4" w:rsidP="003A6AEB">
      <w:pPr>
        <w:ind w:firstLine="708"/>
      </w:pPr>
      <w:r w:rsidRPr="00381946">
        <w:t>При покупке электроприборов и бытовой техники наша семья уделяет большое внимание ее энергоэффективности. Например</w:t>
      </w:r>
      <w:r w:rsidR="00C83CC3" w:rsidRPr="00381946">
        <w:t>,</w:t>
      </w:r>
      <w:r w:rsidRPr="00381946">
        <w:t xml:space="preserve"> стиральная машина А++ класса позволяет экономить до 20% электроэнергии по сравнению с аналогичными моделями класса А.  Так же самым высоко потребляемым прибором из бытовой техники в доме является холодильник. Так как наш холодильник можно не размораживать, он тратит намного меньше электроэнергии.  Так же холодильник следует ставить подальше от любых приборов, выделяющих тепло и особенно от радиаторов отопления</w:t>
      </w:r>
      <w:r w:rsidR="00E16CD8" w:rsidRPr="00381946">
        <w:t>.</w:t>
      </w:r>
      <w:r w:rsidR="003A6AEB" w:rsidRPr="00381946">
        <w:t xml:space="preserve"> </w:t>
      </w:r>
    </w:p>
    <w:p w:rsidR="00E16CD8" w:rsidRPr="00381946" w:rsidRDefault="003A6AEB" w:rsidP="003A6AEB">
      <w:pPr>
        <w:ind w:firstLine="708"/>
      </w:pPr>
      <w:r w:rsidRPr="00381946">
        <w:lastRenderedPageBreak/>
        <w:t>Стоит отметить, что в нашем доме отсутствует газификация, поэтому мы</w:t>
      </w:r>
      <w:r w:rsidR="00321D7E" w:rsidRPr="00381946">
        <w:t xml:space="preserve"> используем электрическую плиту, что так же сказывается на затрат</w:t>
      </w:r>
      <w:r w:rsidR="00FF37D0" w:rsidRPr="00381946">
        <w:t>ы</w:t>
      </w:r>
      <w:r w:rsidR="00321D7E" w:rsidRPr="00381946">
        <w:t xml:space="preserve"> по использованию электроэнергии.</w:t>
      </w:r>
    </w:p>
    <w:p w:rsidR="00FF37D0" w:rsidRPr="00381946" w:rsidRDefault="00FF37D0" w:rsidP="003A6AEB">
      <w:pPr>
        <w:ind w:firstLine="708"/>
      </w:pPr>
      <w:r w:rsidRPr="00381946">
        <w:t>В нашем многоквартирном доме используется центральная система отопления</w:t>
      </w:r>
      <w:r w:rsidR="00A102C8" w:rsidRPr="00381946">
        <w:t>, теплоснабжением занимается компания МУП «Сети Никеля»</w:t>
      </w:r>
      <w:r w:rsidR="005218C2" w:rsidRPr="00381946">
        <w:t xml:space="preserve">. </w:t>
      </w:r>
    </w:p>
    <w:p w:rsidR="004F5C14" w:rsidRPr="00381946" w:rsidRDefault="005218C2" w:rsidP="004F5C14">
      <w:pPr>
        <w:ind w:firstLine="708"/>
      </w:pPr>
      <w:r w:rsidRPr="00381946">
        <w:t>В зимний период в нашей квартире нормальный температурный режим, не требующий дополнительного использования электроприборов для обогрева квартиры. Это связано с тем, что нами установлены стеклопакеты на окнах. У нас не установлены приборы учёта потребления тепловой энергии, плата за коммунальную услугу происходи по норме</w:t>
      </w:r>
      <w:r w:rsidR="004F5C14" w:rsidRPr="00381946">
        <w:t>, установленной Постановлением Комитета по тарифному регулированию Мурманской области "О внесении изменений в постановление Комитета по тарифному регулированию Мурманской области от 19.12.2018 № 50/1 в связи с корректировкой тарифов на тепловую энергию, ранее установленных АО «МЭС» на 2021 год", которая составляет: плата за единицу тепловой энергии (мощности) - 2908.55 руб.</w:t>
      </w:r>
    </w:p>
    <w:p w:rsidR="00AF451A" w:rsidRPr="00381946" w:rsidRDefault="00AF451A" w:rsidP="004F5C14">
      <w:pPr>
        <w:ind w:firstLine="708"/>
      </w:pPr>
      <w:r w:rsidRPr="00381946">
        <w:t xml:space="preserve">При анализе отходов выявлено, что в сутки в нашей семье собирается и выбрасывается одно ведро, ёмкостью 30 литров. В летне-осенний период отходов больше, т.к. семья потребляет больше овощей. </w:t>
      </w:r>
      <w:r w:rsidR="00FE7F31" w:rsidRPr="00381946">
        <w:t>Никакие отходы не используются повторно.</w:t>
      </w:r>
    </w:p>
    <w:p w:rsidR="00AF451A" w:rsidRPr="00381946" w:rsidRDefault="00AF451A" w:rsidP="004F5C14">
      <w:pPr>
        <w:ind w:firstLine="708"/>
      </w:pPr>
      <w:r w:rsidRPr="00381946">
        <w:t>На сегодняшний день в Печенгском районе нет действующих полигонов ТКО и мусороперегрузочных станций. Сбор и вывоз потока коммунальных отходов обеспечивает региональный оператор - компания «Управление отходами». Мусор транспортируется в современный экотехнопарк в Междуречье, где и проходит обработку.</w:t>
      </w:r>
      <w:r w:rsidR="00FE7F31" w:rsidRPr="00381946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FE7F31" w:rsidRPr="00381946">
        <w:t>В настоящее время плата за услугупо вывозу мусора  для населения составляет 130 рублей 04 копейки с человека в месяц.</w:t>
      </w:r>
    </w:p>
    <w:p w:rsidR="006B32F7" w:rsidRPr="00381946" w:rsidRDefault="006B32F7" w:rsidP="004F5C14">
      <w:pPr>
        <w:ind w:firstLine="708"/>
      </w:pPr>
      <w:r w:rsidRPr="00381946">
        <w:lastRenderedPageBreak/>
        <w:t>Анализируя применение химических веществ в моем быту стоит отметить, что нами используются такие средства как: стиральный порошок, моющие средства, хлорированные растворы, хранятся данные средства в отдельном ящике, расположенном в кухонном шкафу.</w:t>
      </w:r>
    </w:p>
    <w:p w:rsidR="006B32F7" w:rsidRPr="00381946" w:rsidRDefault="006B32F7" w:rsidP="004F5C14">
      <w:pPr>
        <w:ind w:firstLine="708"/>
      </w:pPr>
      <w:r w:rsidRPr="00381946">
        <w:t xml:space="preserve">Лекарственные средства и бытовая химия с истекшим сроком годности </w:t>
      </w:r>
      <w:r w:rsidR="00254629" w:rsidRPr="00381946">
        <w:t>утилизируются</w:t>
      </w:r>
      <w:r w:rsidRPr="00381946">
        <w:t xml:space="preserve"> в мусорный контейнер. </w:t>
      </w:r>
    </w:p>
    <w:p w:rsidR="00254629" w:rsidRPr="00381946" w:rsidRDefault="00254629" w:rsidP="004F5C14">
      <w:pPr>
        <w:ind w:firstLine="708"/>
        <w:rPr>
          <w:iCs/>
        </w:rPr>
      </w:pPr>
      <w:r w:rsidRPr="00381946">
        <w:t xml:space="preserve">В нашем городе нет специализированных пунктов приема </w:t>
      </w:r>
      <w:r w:rsidRPr="00381946">
        <w:rPr>
          <w:iCs/>
        </w:rPr>
        <w:t xml:space="preserve">энергосберегающих и люминесцентных ламп или предприятия по переработке ртутьсодержащих отходов, поэтому данный вид отходов утилизируется в обычный мусорный контейнер, расположенным на нашей придомовой территории. </w:t>
      </w:r>
    </w:p>
    <w:p w:rsidR="00254629" w:rsidRPr="00381946" w:rsidRDefault="00254629" w:rsidP="004F5C14">
      <w:pPr>
        <w:ind w:firstLine="708"/>
        <w:rPr>
          <w:iCs/>
        </w:rPr>
      </w:pPr>
      <w:r w:rsidRPr="00381946">
        <w:rPr>
          <w:iCs/>
        </w:rPr>
        <w:t>В наше</w:t>
      </w:r>
      <w:r w:rsidR="002577E4" w:rsidRPr="00381946">
        <w:rPr>
          <w:iCs/>
        </w:rPr>
        <w:t>й семье нет личного автомобиля, но к основным принципам экологичного использования автомобиля я могу отнести следующие:</w:t>
      </w:r>
    </w:p>
    <w:p w:rsidR="002577E4" w:rsidRPr="00381946" w:rsidRDefault="002577E4" w:rsidP="002577E4">
      <w:pPr>
        <w:numPr>
          <w:ilvl w:val="0"/>
          <w:numId w:val="15"/>
        </w:numPr>
        <w:tabs>
          <w:tab w:val="clear" w:pos="720"/>
          <w:tab w:val="num" w:pos="360"/>
        </w:tabs>
        <w:ind w:left="0" w:firstLine="360"/>
        <w:rPr>
          <w:iCs/>
        </w:rPr>
      </w:pPr>
      <w:r w:rsidRPr="00381946">
        <w:rPr>
          <w:iCs/>
        </w:rPr>
        <w:t>использовать можно только исправный и правильно работающий автомобиль, соответствующий нормам. Проходите технический осмотр автомобиля своевременно, чтобы он соответствовал принятым нормам;</w:t>
      </w:r>
    </w:p>
    <w:p w:rsidR="002577E4" w:rsidRPr="00381946" w:rsidRDefault="002577E4" w:rsidP="002577E4">
      <w:pPr>
        <w:numPr>
          <w:ilvl w:val="0"/>
          <w:numId w:val="15"/>
        </w:numPr>
        <w:tabs>
          <w:tab w:val="clear" w:pos="720"/>
          <w:tab w:val="num" w:pos="360"/>
        </w:tabs>
        <w:ind w:left="0" w:firstLine="360"/>
        <w:rPr>
          <w:iCs/>
        </w:rPr>
      </w:pPr>
      <w:r w:rsidRPr="00381946">
        <w:rPr>
          <w:iCs/>
        </w:rPr>
        <w:t>использовать автомобиль нужно только по необходимости. Если вы в состоянии добраться до необходимого места каким-либо альтернативным вариантом - используйте его;</w:t>
      </w:r>
    </w:p>
    <w:p w:rsidR="002577E4" w:rsidRPr="00381946" w:rsidRDefault="002577E4" w:rsidP="002577E4">
      <w:pPr>
        <w:numPr>
          <w:ilvl w:val="0"/>
          <w:numId w:val="15"/>
        </w:numPr>
        <w:tabs>
          <w:tab w:val="clear" w:pos="720"/>
          <w:tab w:val="num" w:pos="360"/>
        </w:tabs>
        <w:ind w:left="0" w:firstLine="360"/>
        <w:rPr>
          <w:iCs/>
        </w:rPr>
      </w:pPr>
      <w:r w:rsidRPr="00381946">
        <w:rPr>
          <w:iCs/>
        </w:rPr>
        <w:t>использовать автомобиль нужно максимальным количеством человек. Если вам и вашим знакомым необходимо в одно и то же место - добирайтесь до него коллективно;</w:t>
      </w:r>
    </w:p>
    <w:p w:rsidR="002577E4" w:rsidRPr="00381946" w:rsidRDefault="002577E4" w:rsidP="002577E4">
      <w:pPr>
        <w:numPr>
          <w:ilvl w:val="0"/>
          <w:numId w:val="15"/>
        </w:numPr>
        <w:tabs>
          <w:tab w:val="clear" w:pos="720"/>
          <w:tab w:val="num" w:pos="360"/>
        </w:tabs>
        <w:ind w:left="0" w:firstLine="360"/>
        <w:rPr>
          <w:iCs/>
        </w:rPr>
      </w:pPr>
      <w:r w:rsidRPr="00381946">
        <w:rPr>
          <w:iCs/>
        </w:rPr>
        <w:t>используя автомобиль, планируйте ваш маршрут заранее. Правильная постройка маршрута сократит ваш путь движения;</w:t>
      </w:r>
    </w:p>
    <w:p w:rsidR="002577E4" w:rsidRPr="00381946" w:rsidRDefault="002577E4" w:rsidP="002577E4">
      <w:pPr>
        <w:numPr>
          <w:ilvl w:val="0"/>
          <w:numId w:val="15"/>
        </w:numPr>
        <w:tabs>
          <w:tab w:val="clear" w:pos="720"/>
          <w:tab w:val="num" w:pos="360"/>
        </w:tabs>
        <w:ind w:left="0" w:firstLine="360"/>
        <w:rPr>
          <w:iCs/>
        </w:rPr>
      </w:pPr>
      <w:r w:rsidRPr="00381946">
        <w:rPr>
          <w:iCs/>
        </w:rPr>
        <w:t>использовать автомобиль нужно с минимальной загруженностью. Освободите багажник от не нужных вещей в вашей поездке - тем самым вы сэкономите топливо и произведете меньше выбросов;</w:t>
      </w:r>
    </w:p>
    <w:p w:rsidR="002577E4" w:rsidRPr="00381946" w:rsidRDefault="002577E4" w:rsidP="002577E4">
      <w:pPr>
        <w:numPr>
          <w:ilvl w:val="0"/>
          <w:numId w:val="15"/>
        </w:numPr>
        <w:tabs>
          <w:tab w:val="clear" w:pos="720"/>
          <w:tab w:val="num" w:pos="360"/>
        </w:tabs>
        <w:ind w:left="0" w:firstLine="360"/>
        <w:rPr>
          <w:iCs/>
        </w:rPr>
      </w:pPr>
      <w:r w:rsidRPr="00381946">
        <w:rPr>
          <w:iCs/>
        </w:rPr>
        <w:lastRenderedPageBreak/>
        <w:t>используйте автомобиль на максимально возможной передаче. Максимально возможная передача на определенной скорости расходует топливо экономичнее и, соответственно, экологичнее;</w:t>
      </w:r>
    </w:p>
    <w:p w:rsidR="002577E4" w:rsidRPr="00381946" w:rsidRDefault="002577E4" w:rsidP="002577E4">
      <w:pPr>
        <w:numPr>
          <w:ilvl w:val="0"/>
          <w:numId w:val="15"/>
        </w:numPr>
        <w:tabs>
          <w:tab w:val="clear" w:pos="720"/>
          <w:tab w:val="num" w:pos="360"/>
        </w:tabs>
        <w:ind w:left="0" w:firstLine="360"/>
        <w:rPr>
          <w:iCs/>
        </w:rPr>
      </w:pPr>
      <w:r w:rsidRPr="00381946">
        <w:rPr>
          <w:iCs/>
        </w:rPr>
        <w:t>проверяйте и поддерживайте правильное давление в шинах. Малейшее отклонение от нормы изнашивает резину быстрее и использует больше топлива для движения;</w:t>
      </w:r>
    </w:p>
    <w:p w:rsidR="002577E4" w:rsidRPr="00381946" w:rsidRDefault="002577E4" w:rsidP="002577E4">
      <w:pPr>
        <w:numPr>
          <w:ilvl w:val="0"/>
          <w:numId w:val="15"/>
        </w:numPr>
        <w:tabs>
          <w:tab w:val="clear" w:pos="720"/>
          <w:tab w:val="num" w:pos="360"/>
        </w:tabs>
        <w:ind w:left="0" w:firstLine="360"/>
        <w:rPr>
          <w:iCs/>
        </w:rPr>
      </w:pPr>
      <w:r w:rsidRPr="00381946">
        <w:rPr>
          <w:iCs/>
        </w:rPr>
        <w:t>используйте качественные электрические приборы и только по необходимости. Использование энергетически неэффективных приборов и без особой надобности увеличивает лишнюю нагрузку на генератор;</w:t>
      </w:r>
    </w:p>
    <w:p w:rsidR="002577E4" w:rsidRPr="00381946" w:rsidRDefault="002577E4" w:rsidP="002577E4">
      <w:pPr>
        <w:numPr>
          <w:ilvl w:val="0"/>
          <w:numId w:val="15"/>
        </w:numPr>
        <w:tabs>
          <w:tab w:val="clear" w:pos="720"/>
          <w:tab w:val="num" w:pos="360"/>
        </w:tabs>
        <w:ind w:left="0" w:firstLine="360"/>
        <w:rPr>
          <w:iCs/>
        </w:rPr>
      </w:pPr>
      <w:r w:rsidRPr="00381946">
        <w:rPr>
          <w:iCs/>
        </w:rPr>
        <w:t>используйте автомобиль во включенном состоянии только во время движения. Если вы совершаете остановку на короткий промежуток времени, необходимо заглушить двигатель;</w:t>
      </w:r>
    </w:p>
    <w:p w:rsidR="002577E4" w:rsidRPr="00381946" w:rsidRDefault="002577E4" w:rsidP="002577E4">
      <w:pPr>
        <w:numPr>
          <w:ilvl w:val="0"/>
          <w:numId w:val="15"/>
        </w:numPr>
        <w:tabs>
          <w:tab w:val="clear" w:pos="720"/>
          <w:tab w:val="num" w:pos="360"/>
        </w:tabs>
        <w:ind w:left="0" w:firstLine="360"/>
        <w:rPr>
          <w:iCs/>
        </w:rPr>
      </w:pPr>
      <w:r w:rsidRPr="00381946">
        <w:rPr>
          <w:iCs/>
        </w:rPr>
        <w:t xml:space="preserve">мойте </w:t>
      </w:r>
      <w:r w:rsidR="004B1ABF" w:rsidRPr="00381946">
        <w:rPr>
          <w:iCs/>
        </w:rPr>
        <w:t>своё</w:t>
      </w:r>
      <w:r w:rsidRPr="00381946">
        <w:rPr>
          <w:iCs/>
        </w:rPr>
        <w:t xml:space="preserve"> транспортное средство, как только оно становится грязным. Грязь на вашем автомобиле разносится в окружающую среду и загрязняет ее соответственно.</w:t>
      </w:r>
    </w:p>
    <w:p w:rsidR="002577E4" w:rsidRPr="00381946" w:rsidRDefault="002577E4" w:rsidP="002577E4">
      <w:pPr>
        <w:ind w:left="360" w:firstLine="348"/>
        <w:rPr>
          <w:iCs/>
        </w:rPr>
      </w:pPr>
      <w:r w:rsidRPr="00381946">
        <w:rPr>
          <w:iCs/>
        </w:rPr>
        <w:t>Анализ использования принципов энерго и ресурсообеспечения в моем домохозяйстве выявил, что нами,</w:t>
      </w:r>
      <w:r w:rsidR="00935FDD" w:rsidRPr="00381946">
        <w:rPr>
          <w:iCs/>
        </w:rPr>
        <w:t xml:space="preserve"> по возможности экономится </w:t>
      </w:r>
      <w:r w:rsidR="00F06DFE" w:rsidRPr="00381946">
        <w:rPr>
          <w:iCs/>
        </w:rPr>
        <w:t>расход электроэнергии и потребления воды.</w:t>
      </w:r>
    </w:p>
    <w:p w:rsidR="00F06DFE" w:rsidRPr="00381946" w:rsidRDefault="00F06DFE" w:rsidP="002577E4">
      <w:pPr>
        <w:ind w:left="360" w:firstLine="348"/>
        <w:rPr>
          <w:iCs/>
        </w:rPr>
      </w:pPr>
    </w:p>
    <w:p w:rsidR="00F06DFE" w:rsidRPr="00381946" w:rsidRDefault="00F06DFE">
      <w:pPr>
        <w:spacing w:line="259" w:lineRule="auto"/>
        <w:jc w:val="left"/>
        <w:rPr>
          <w:rFonts w:eastAsiaTheme="majorEastAsia" w:cstheme="majorBidi"/>
          <w:b/>
          <w:szCs w:val="32"/>
        </w:rPr>
      </w:pPr>
      <w:r w:rsidRPr="00381946">
        <w:br w:type="page"/>
      </w:r>
    </w:p>
    <w:p w:rsidR="00F06DFE" w:rsidRPr="00381946" w:rsidRDefault="00F06DFE" w:rsidP="00F06DFE">
      <w:pPr>
        <w:pStyle w:val="1"/>
        <w:rPr>
          <w:color w:val="auto"/>
        </w:rPr>
      </w:pPr>
      <w:bookmarkStart w:id="11" w:name="_Toc74173352"/>
      <w:r w:rsidRPr="00381946">
        <w:rPr>
          <w:color w:val="auto"/>
        </w:rPr>
        <w:lastRenderedPageBreak/>
        <w:t>ЗАКЛЮЧЕНИЕ</w:t>
      </w:r>
      <w:bookmarkEnd w:id="11"/>
    </w:p>
    <w:p w:rsidR="00AD4234" w:rsidRPr="00381946" w:rsidRDefault="005257B4" w:rsidP="00AD4234">
      <w:pPr>
        <w:ind w:firstLine="708"/>
        <w:rPr>
          <w:iCs/>
        </w:rPr>
      </w:pPr>
      <w:r w:rsidRPr="00381946">
        <w:t xml:space="preserve">В </w:t>
      </w:r>
      <w:r w:rsidR="00891BBC" w:rsidRPr="00381946">
        <w:t xml:space="preserve">нашей работе была проанализирована экологическая обстановка в </w:t>
      </w:r>
      <w:r w:rsidR="00AD4234" w:rsidRPr="00381946">
        <w:t>поселке городского типа Никель Печенгского района Мурманской области</w:t>
      </w:r>
      <w:r w:rsidR="00891BBC" w:rsidRPr="00381946">
        <w:t xml:space="preserve">. В целом, можно отметить что </w:t>
      </w:r>
      <w:r w:rsidR="00AD4234" w:rsidRPr="00381946">
        <w:t>п</w:t>
      </w:r>
      <w:r w:rsidR="00C83CC3" w:rsidRPr="00381946">
        <w:t xml:space="preserve">роизводственный цикл </w:t>
      </w:r>
      <w:r w:rsidR="00AD4234" w:rsidRPr="00381946">
        <w:rPr>
          <w:iCs/>
        </w:rPr>
        <w:t>комбината «</w:t>
      </w:r>
      <w:hyperlink r:id="rId20" w:tooltip="Печенганикель" w:history="1">
        <w:r w:rsidR="00AD4234" w:rsidRPr="00381946">
          <w:rPr>
            <w:rStyle w:val="a8"/>
            <w:iCs/>
            <w:color w:val="auto"/>
            <w:u w:val="none"/>
          </w:rPr>
          <w:t>Печенганикель</w:t>
        </w:r>
      </w:hyperlink>
      <w:r w:rsidR="00AD4234" w:rsidRPr="00381946">
        <w:rPr>
          <w:iCs/>
        </w:rPr>
        <w:t xml:space="preserve">», значительно ухудшил экологическую обстановку в исследуемом  </w:t>
      </w:r>
      <w:r w:rsidR="00C83CC3" w:rsidRPr="00381946">
        <w:rPr>
          <w:iCs/>
        </w:rPr>
        <w:t>регионе.</w:t>
      </w:r>
    </w:p>
    <w:p w:rsidR="00C83CC3" w:rsidRPr="00381946" w:rsidRDefault="00C83CC3" w:rsidP="00AD4234">
      <w:pPr>
        <w:ind w:firstLine="708"/>
        <w:rPr>
          <w:iCs/>
        </w:rPr>
      </w:pPr>
      <w:r w:rsidRPr="00381946">
        <w:rPr>
          <w:iCs/>
        </w:rPr>
        <w:t>Проведена характеристика придомовой и квартирной территории проживания, выявлены социально – бытовые особенности проживания в данной местности.</w:t>
      </w:r>
    </w:p>
    <w:p w:rsidR="003A5AC9" w:rsidRPr="00381946" w:rsidRDefault="00C83CC3" w:rsidP="003A5AC9">
      <w:pPr>
        <w:ind w:firstLine="708"/>
        <w:rPr>
          <w:iCs/>
        </w:rPr>
      </w:pPr>
      <w:r w:rsidRPr="00381946">
        <w:rPr>
          <w:iCs/>
        </w:rPr>
        <w:t>Проанализиров</w:t>
      </w:r>
      <w:r w:rsidR="003A5AC9" w:rsidRPr="00381946">
        <w:rPr>
          <w:iCs/>
        </w:rPr>
        <w:t>ав</w:t>
      </w:r>
      <w:r w:rsidRPr="00381946">
        <w:rPr>
          <w:iCs/>
        </w:rPr>
        <w:t xml:space="preserve"> природные ресурсы, расп</w:t>
      </w:r>
      <w:r w:rsidR="003A5AC9" w:rsidRPr="00381946">
        <w:rPr>
          <w:iCs/>
        </w:rPr>
        <w:t xml:space="preserve">оложенные в исследуемом поселке мы пришли к такому выводу, что </w:t>
      </w:r>
      <w:r w:rsidRPr="00381946">
        <w:rPr>
          <w:iCs/>
        </w:rPr>
        <w:t xml:space="preserve"> </w:t>
      </w:r>
      <w:r w:rsidR="003A5AC9" w:rsidRPr="00381946">
        <w:rPr>
          <w:iCs/>
        </w:rPr>
        <w:t xml:space="preserve">природные ресурсы - это природная основа, базируясь на которую формируется производство страны. Все больше компонентов природы превращаются в природные ресурсы. Общество не может отказаться от использования естественных богатств. Они всегда считались и будут являться материальной базой производства значение которого и состоит в преобразовании разных природных ресурсов в потребительские блага. </w:t>
      </w:r>
    </w:p>
    <w:p w:rsidR="003A5AC9" w:rsidRPr="00381946" w:rsidRDefault="003A5AC9" w:rsidP="003A5AC9">
      <w:pPr>
        <w:ind w:firstLine="708"/>
        <w:rPr>
          <w:iCs/>
        </w:rPr>
      </w:pPr>
      <w:r w:rsidRPr="00381946">
        <w:rPr>
          <w:iCs/>
        </w:rPr>
        <w:t>В настоящее время цивилизация испытывает ответственейший период своего существования, когда приходит понимание того, что удовлетворение многочисленных запросов современного человека входит в сильный конфликт с природной необходимостью – сохранением здоровой среды обитания. Удачное разрешение перечисленных проблем требует достаточно длительного времени и крайне значительных расходов. Оно позволит придать российскому природопользованию рациональный сбалансированный характер и обеспечить надёжную ресурсно-сырьевую основу динамичного социально-экономического формирования страны в XXI веке.</w:t>
      </w:r>
    </w:p>
    <w:p w:rsidR="00C83CC3" w:rsidRPr="00381946" w:rsidRDefault="00C83CC3" w:rsidP="00AD4234">
      <w:pPr>
        <w:ind w:firstLine="708"/>
        <w:rPr>
          <w:iCs/>
        </w:rPr>
      </w:pPr>
    </w:p>
    <w:p w:rsidR="00891BBC" w:rsidRPr="00381946" w:rsidRDefault="00891BBC" w:rsidP="00C83CC3"/>
    <w:p w:rsidR="005257B4" w:rsidRDefault="006150F5" w:rsidP="006150F5">
      <w:pPr>
        <w:pStyle w:val="1"/>
      </w:pPr>
      <w:bookmarkStart w:id="12" w:name="_Toc74173353"/>
      <w:r>
        <w:lastRenderedPageBreak/>
        <w:t>Список литературы и используемых источников</w:t>
      </w:r>
      <w:bookmarkEnd w:id="12"/>
    </w:p>
    <w:bookmarkStart w:id="13" w:name="_Ref74172530"/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  <w:rPr>
          <w:iCs/>
        </w:rPr>
      </w:pPr>
      <w:r w:rsidRPr="00C96E71">
        <w:fldChar w:fldCharType="begin"/>
      </w:r>
      <w:r w:rsidRPr="00C96E71">
        <w:instrText xml:space="preserve"> HYPERLINK "http://government.ru/media/files/41d4f68fb74d798eae71.pdf" </w:instrText>
      </w:r>
      <w:r w:rsidRPr="00C96E71">
        <w:fldChar w:fldCharType="separate"/>
      </w:r>
      <w:r w:rsidRPr="00C96E71">
        <w:rPr>
          <w:rStyle w:val="a8"/>
          <w:color w:val="auto"/>
          <w:u w:val="none"/>
        </w:rPr>
        <w:t>Распоряжение Правительства РФ от 29.07.2014 N 1398-р «Об утверждении перечня моногородов»</w:t>
      </w:r>
      <w:r w:rsidRPr="00C96E71">
        <w:fldChar w:fldCharType="end"/>
      </w:r>
      <w:r w:rsidRPr="00C96E71">
        <w:rPr>
          <w:iCs/>
        </w:rPr>
        <w:t xml:space="preserve"> (ред. от 13.05.2016)</w:t>
      </w:r>
      <w:bookmarkEnd w:id="13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r w:rsidRPr="00C96E71">
        <w:t>СанПиН 2.1.2.1002-00 Санитарно-эпидемиологические требования к жилым зданиям и помещениям.</w:t>
      </w:r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14" w:name="_Ref74173208"/>
      <w:r w:rsidRPr="00C96E71">
        <w:t>СанПиН 2.1.4.1074-01 «Питьевая вода. Гигиенические требования к качеству воды централизованных систем питьевого водоснабжения. Контроль качества»</w:t>
      </w:r>
      <w:bookmarkEnd w:id="14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15" w:name="_Ref74172495"/>
      <w:r w:rsidRPr="00C96E71">
        <w:t>Галеева К. А. АНАЛИЗ И ОЦЕНКА РЕСУРСООБЕСПЕЧЕННОСТИ МУРМАНСКОЙ ОБЛАСТИ СО СВЯЗЬЮ ЭКОЛОГИЧЕСКИХ ПРОБЛЕМ РЕГИОНА //Российская Арктика. – 2020. – С. 22.</w:t>
      </w:r>
      <w:bookmarkEnd w:id="15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16" w:name="_Ref74173129"/>
      <w:r w:rsidRPr="00C96E71">
        <w:t>Захарян А.В. ОСНОВНЫЕ ПРОБЛЕМЫ РАЗВИТИЯ СЕЛЬСКОХОЗЯЙСТВЕННОГО СЕКТОРА ЭКОНОМИКИ РОССИИ. 2019. № 10 (38). С. 116-120.</w:t>
      </w:r>
      <w:bookmarkEnd w:id="16"/>
      <w:r w:rsidRPr="00C96E71">
        <w:t xml:space="preserve"> </w:t>
      </w:r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17" w:name="_Ref74172811"/>
      <w:r w:rsidRPr="00C96E71">
        <w:t>Зацаринный И. В., Грибова М. О., Варюхин В. С. К орнитофауне посёлка Никель и его окрестностей (Мурманская область) //Русский орнитологический журнал. – 2017. – Т. 26. – №. 1510.</w:t>
      </w:r>
      <w:bookmarkEnd w:id="17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18" w:name="_Ref74172781"/>
      <w:r w:rsidRPr="00C96E71">
        <w:t>Иванов Д. О., Шевцова К. Г. Анализ отдельных статистических показателей Северо-Западного федерального округа в аспекте младенческой смертности и мертворождения //Педиатр. – 2018. – Т. 9. – №. 2.</w:t>
      </w:r>
      <w:bookmarkEnd w:id="18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19" w:name="_Ref74172662"/>
      <w:r w:rsidRPr="00C96E71">
        <w:t>Исаева Людмила Георгиевна, Сухарева Татьяна Алексеевна ОЦЕНКА СОСТОЯНИЯ ЗЕЛЕНЫХ НАСАЖДЕНИЙ В ЗОНЕ ВОЗДЕЙСТВИЯ КОМБИНАТА "ПЕЧЕНГАНИКЕЛЬ" (МУРМАНСКАЯ ОБЛАСТЬ) // Вестник МГТУ. 2021. №1. URL: https://cyberleninka.ru/article/n/otsenka-sostoyaniya-zelenyh-nasazhdeniy-v-zone-vozdeystviya-kombinata-pechenganikel-murmanskaya-oblast (дата обращения: 05.06.2021).</w:t>
      </w:r>
      <w:bookmarkEnd w:id="19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20" w:name="_Ref74172690"/>
      <w:r w:rsidRPr="00C96E71">
        <w:t>Королев, В. А. Рациональные схемы очистки и восстановления геологической среды техногенно нарушенных территорий / В. А. Королев // Инженерно-экологические изыскания - нормативно-</w:t>
      </w:r>
      <w:r w:rsidRPr="00C96E71">
        <w:lastRenderedPageBreak/>
        <w:t>правовая база, современные методы и оборудование : Материалы Общероссийской научно-практической конференции, Москва, 27–28 февраля 2019 года. – Москва: Геомаркетинг, 2019. – С. 30-42.</w:t>
      </w:r>
      <w:bookmarkEnd w:id="20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21" w:name="_Ref74172940"/>
      <w:r w:rsidRPr="00C96E71">
        <w:t>Ледяев Д. Р. СОВРЕМЕННЫЕ АСПЕКТЫ ПРОЕКТИРОВАНИЯ ПАРКОВ //ОЗЕЛЕНЕНИЕ И БЛАГОУСТРОЙСТВО ТЕРРИТОРИИ УЧРЕЖДЕНИЯ ЗДРАВООХРАНЕНИЯ. – 2017. – С. 40.</w:t>
      </w:r>
      <w:bookmarkEnd w:id="21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22" w:name="_Ref74172888"/>
      <w:r w:rsidRPr="00C96E71">
        <w:t>Мачкавская А. Н. ЭКОЛОГИЧЕСКАЯ СТРАТЕГИЯ УМЕНЬШЕНИЯ ВРЕДНЫХ ВЫБРОСОВ В АТМОСФЕРУ ПРЕДПРИЯТИЯМИ АЛЮМИНИЕВОЙ ПРОМЫШЛЕННОСТИ //СТУДЕНЧЕСКИЕ НАУЧНЫЕ ИССЛЕДОВАНИЯ. – 2020. – С. 14-18.</w:t>
      </w:r>
      <w:bookmarkEnd w:id="22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23" w:name="_Ref74173079"/>
      <w:r w:rsidRPr="00C96E71">
        <w:t>Павленко Т. Г. Виды природных ресурсов, причины их истощения и способы рационального использования //Ресурсосберегающие технологии при хранении и переработке сельскохозяйственной продукции. – 2018. – С. 202-207.</w:t>
      </w:r>
      <w:bookmarkEnd w:id="23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  <w:rPr>
          <w:lang w:val="en-US"/>
        </w:rPr>
      </w:pPr>
      <w:bookmarkStart w:id="24" w:name="_Ref74173039"/>
      <w:r w:rsidRPr="00C96E71">
        <w:t>Природные</w:t>
      </w:r>
      <w:r w:rsidRPr="00C96E71">
        <w:rPr>
          <w:lang w:val="en-US"/>
        </w:rPr>
        <w:t xml:space="preserve"> </w:t>
      </w:r>
      <w:r w:rsidRPr="00C96E71">
        <w:t>ресурсы</w:t>
      </w:r>
      <w:r w:rsidRPr="00C96E71">
        <w:rPr>
          <w:lang w:val="en-US"/>
        </w:rPr>
        <w:t xml:space="preserve"> / </w:t>
      </w:r>
      <w:r w:rsidRPr="00C96E71">
        <w:t>Е</w:t>
      </w:r>
      <w:r w:rsidRPr="00C96E71">
        <w:rPr>
          <w:lang w:val="en-US"/>
        </w:rPr>
        <w:t xml:space="preserve">. </w:t>
      </w:r>
      <w:r w:rsidRPr="00C96E71">
        <w:t>С</w:t>
      </w:r>
      <w:r w:rsidRPr="00C96E71">
        <w:rPr>
          <w:lang w:val="en-US"/>
        </w:rPr>
        <w:t xml:space="preserve">. </w:t>
      </w:r>
      <w:r w:rsidRPr="00C96E71">
        <w:t>Коротко</w:t>
      </w:r>
      <w:r w:rsidRPr="00C96E71">
        <w:rPr>
          <w:lang w:val="en-US"/>
        </w:rPr>
        <w:t xml:space="preserve">, </w:t>
      </w:r>
      <w:r w:rsidRPr="00C96E71">
        <w:t>А</w:t>
      </w:r>
      <w:r w:rsidRPr="00C96E71">
        <w:rPr>
          <w:lang w:val="en-US"/>
        </w:rPr>
        <w:t xml:space="preserve">. </w:t>
      </w:r>
      <w:r w:rsidRPr="00C96E71">
        <w:t>А</w:t>
      </w:r>
      <w:r w:rsidRPr="00C96E71">
        <w:rPr>
          <w:lang w:val="en-US"/>
        </w:rPr>
        <w:t xml:space="preserve">. </w:t>
      </w:r>
      <w:r w:rsidRPr="00C96E71">
        <w:t>Абрамова</w:t>
      </w:r>
      <w:r w:rsidRPr="00C96E71">
        <w:rPr>
          <w:lang w:val="en-US"/>
        </w:rPr>
        <w:t xml:space="preserve">, </w:t>
      </w:r>
      <w:r w:rsidRPr="00C96E71">
        <w:t>Д</w:t>
      </w:r>
      <w:r w:rsidRPr="00C96E71">
        <w:rPr>
          <w:lang w:val="en-US"/>
        </w:rPr>
        <w:t xml:space="preserve">. </w:t>
      </w:r>
      <w:r w:rsidRPr="00C96E71">
        <w:t>К</w:t>
      </w:r>
      <w:r w:rsidRPr="00C96E71">
        <w:rPr>
          <w:lang w:val="en-US"/>
        </w:rPr>
        <w:t xml:space="preserve">. </w:t>
      </w:r>
      <w:r w:rsidRPr="00C96E71">
        <w:t>Иваницкий</w:t>
      </w:r>
      <w:r w:rsidRPr="00C96E71">
        <w:rPr>
          <w:lang w:val="en-US"/>
        </w:rPr>
        <w:t xml:space="preserve">, </w:t>
      </w:r>
      <w:r w:rsidRPr="00C96E71">
        <w:t>А</w:t>
      </w:r>
      <w:r w:rsidRPr="00C96E71">
        <w:rPr>
          <w:lang w:val="en-US"/>
        </w:rPr>
        <w:t xml:space="preserve">. </w:t>
      </w:r>
      <w:r w:rsidRPr="00C96E71">
        <w:t>В</w:t>
      </w:r>
      <w:r w:rsidRPr="00C96E71">
        <w:rPr>
          <w:lang w:val="en-US"/>
        </w:rPr>
        <w:t xml:space="preserve">. </w:t>
      </w:r>
      <w:r w:rsidRPr="00C96E71">
        <w:t>Захарян</w:t>
      </w:r>
      <w:r w:rsidRPr="00C96E71">
        <w:rPr>
          <w:lang w:val="en-US"/>
        </w:rPr>
        <w:t xml:space="preserve"> // International Journal of Professional Science. – 2020. – № 11. – </w:t>
      </w:r>
      <w:r w:rsidRPr="00C96E71">
        <w:t>С</w:t>
      </w:r>
      <w:r w:rsidRPr="00C96E71">
        <w:rPr>
          <w:lang w:val="en-US"/>
        </w:rPr>
        <w:t>. 51-55.</w:t>
      </w:r>
      <w:bookmarkEnd w:id="24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25" w:name="_Ref74172630"/>
      <w:r w:rsidRPr="00C96E71">
        <w:t>Соловьянов А.А. О сохранении природной среды Арктической зоны Российской Федерации // Арктика. Экология и экономика. 2011. №1. С. 94-103. URL: http:// eng.arctica-ac.ru/images/stories/ibrae/arktika_magazine/94-103_solovyanov.pdf (дата обращения: 10.09.2020)</w:t>
      </w:r>
      <w:bookmarkEnd w:id="25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26" w:name="_Ref74172720"/>
      <w:r w:rsidRPr="00C96E71">
        <w:t>Статистический сборник </w:t>
      </w:r>
      <w:hyperlink r:id="rId21" w:history="1">
        <w:r w:rsidRPr="00C96E71">
          <w:rPr>
            <w:rStyle w:val="a8"/>
            <w:color w:val="auto"/>
            <w:u w:val="none"/>
          </w:rPr>
          <w:t>Численность, размещение и возрастно-половой состав населения Мурманской области. Итоги Всероссийской переписи населения. Том 1. 2012</w:t>
        </w:r>
      </w:hyperlink>
      <w:r w:rsidRPr="00C96E71">
        <w:t>. </w:t>
      </w:r>
      <w:hyperlink r:id="rId22" w:history="1">
        <w:r w:rsidRPr="00C96E71">
          <w:rPr>
            <w:rStyle w:val="a8"/>
            <w:color w:val="auto"/>
            <w:u w:val="none"/>
          </w:rPr>
          <w:t>Архивировано</w:t>
        </w:r>
      </w:hyperlink>
      <w:r w:rsidRPr="00C96E71">
        <w:t> 22 декабря 2012 года. / Федеральная служба государственной статистики, Территориальный орган Федеральной службы государственной статистики по Мурманской области. Мурманск, 2012 — 75 с.</w:t>
      </w:r>
      <w:bookmarkEnd w:id="26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27" w:name="_Ref74172851"/>
      <w:r w:rsidRPr="00C96E71">
        <w:t xml:space="preserve">Степанова Е. Н. ГОРНОПРОМЫШЛЕННОЕ ПРЕДПРИЯТИЕ В АРКТИЧЕСКОМ РЕГИОНЕ: ЭКОЛОГИЧЕСКИЙ АСПЕКТ (НА </w:t>
      </w:r>
      <w:r w:rsidRPr="00C96E71">
        <w:lastRenderedPageBreak/>
        <w:t>ПРИМЕРЕ АО «КОЛЬСКАЯ ГМК» В МУРМАНСКОЙ ОБЛАСТИ) //Север и рынок: формирование экономического порядка. – 2019. – №. 4. – С. 145-159.</w:t>
      </w:r>
      <w:bookmarkEnd w:id="27"/>
    </w:p>
    <w:p w:rsidR="00C96E71" w:rsidRPr="00C96E71" w:rsidRDefault="00C96E71" w:rsidP="00C96E71">
      <w:pPr>
        <w:pStyle w:val="a7"/>
        <w:numPr>
          <w:ilvl w:val="0"/>
          <w:numId w:val="19"/>
        </w:numPr>
        <w:ind w:left="709" w:hanging="709"/>
      </w:pPr>
      <w:bookmarkStart w:id="28" w:name="_Ref74172745"/>
      <w:r w:rsidRPr="00C96E71">
        <w:t>Черкай З. Н., Коробицына М. А. ОЦЕНКА СОЧЕТАННОГО ВЛИЯНИЯ ВРЕДНЫХ ПРОИЗВОДСТВЕННЫХ ФАКТОРОВ НА ЗДОРОВЬЕ И ТРУДОСОБНОСТЬ ГОРНОРАБОЧИХ //Горное дело в XXI веке: технологии, наука, образование-2. – 2017. – С. 262.</w:t>
      </w:r>
      <w:bookmarkEnd w:id="28"/>
    </w:p>
    <w:p w:rsidR="006150F5" w:rsidRPr="00C96E71" w:rsidRDefault="006150F5" w:rsidP="00C96E71">
      <w:pPr>
        <w:pStyle w:val="a7"/>
        <w:ind w:left="709"/>
      </w:pPr>
    </w:p>
    <w:p w:rsidR="006150F5" w:rsidRPr="006150F5" w:rsidRDefault="006150F5" w:rsidP="006150F5"/>
    <w:sectPr w:rsidR="006150F5" w:rsidRPr="006150F5" w:rsidSect="00EB7284">
      <w:footerReference w:type="default" r:id="rId23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5CB" w:rsidRDefault="00DE55CB" w:rsidP="00C13895">
      <w:pPr>
        <w:spacing w:after="0" w:line="240" w:lineRule="auto"/>
      </w:pPr>
      <w:r>
        <w:separator/>
      </w:r>
    </w:p>
  </w:endnote>
  <w:endnote w:type="continuationSeparator" w:id="0">
    <w:p w:rsidR="00DE55CB" w:rsidRDefault="00DE55CB" w:rsidP="00C13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65764"/>
      <w:docPartObj>
        <w:docPartGallery w:val="Page Numbers (Bottom of Page)"/>
        <w:docPartUnique/>
      </w:docPartObj>
    </w:sdtPr>
    <w:sdtContent>
      <w:p w:rsidR="00EB7284" w:rsidRDefault="00EB728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BC6">
          <w:rPr>
            <w:noProof/>
          </w:rPr>
          <w:t>19</w:t>
        </w:r>
        <w:r>
          <w:fldChar w:fldCharType="end"/>
        </w:r>
      </w:p>
    </w:sdtContent>
  </w:sdt>
  <w:p w:rsidR="00BD0961" w:rsidRDefault="00BD096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5CB" w:rsidRDefault="00DE55CB" w:rsidP="00C13895">
      <w:pPr>
        <w:spacing w:after="0" w:line="240" w:lineRule="auto"/>
      </w:pPr>
      <w:r>
        <w:separator/>
      </w:r>
    </w:p>
  </w:footnote>
  <w:footnote w:type="continuationSeparator" w:id="0">
    <w:p w:rsidR="00DE55CB" w:rsidRDefault="00DE55CB" w:rsidP="00C13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3C0D1D4"/>
    <w:lvl w:ilvl="0">
      <w:numFmt w:val="decimal"/>
      <w:lvlText w:val="*"/>
      <w:lvlJc w:val="left"/>
    </w:lvl>
  </w:abstractNum>
  <w:abstractNum w:abstractNumId="1" w15:restartNumberingAfterBreak="0">
    <w:nsid w:val="00975C35"/>
    <w:multiLevelType w:val="hybridMultilevel"/>
    <w:tmpl w:val="48F657DC"/>
    <w:lvl w:ilvl="0" w:tplc="407429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1750D79"/>
    <w:multiLevelType w:val="hybridMultilevel"/>
    <w:tmpl w:val="0CA0BD26"/>
    <w:lvl w:ilvl="0" w:tplc="407429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7D40355"/>
    <w:multiLevelType w:val="multilevel"/>
    <w:tmpl w:val="212AB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656B7B"/>
    <w:multiLevelType w:val="hybridMultilevel"/>
    <w:tmpl w:val="CEDA39E0"/>
    <w:lvl w:ilvl="0" w:tplc="751E788A">
      <w:start w:val="1"/>
      <w:numFmt w:val="decimal"/>
      <w:lvlText w:val="%1."/>
      <w:lvlJc w:val="left"/>
      <w:pPr>
        <w:ind w:left="12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2" w:hanging="360"/>
      </w:pPr>
    </w:lvl>
    <w:lvl w:ilvl="2" w:tplc="0419001B" w:tentative="1">
      <w:start w:val="1"/>
      <w:numFmt w:val="lowerRoman"/>
      <w:lvlText w:val="%3."/>
      <w:lvlJc w:val="right"/>
      <w:pPr>
        <w:ind w:left="2702" w:hanging="180"/>
      </w:pPr>
    </w:lvl>
    <w:lvl w:ilvl="3" w:tplc="0419000F" w:tentative="1">
      <w:start w:val="1"/>
      <w:numFmt w:val="decimal"/>
      <w:lvlText w:val="%4."/>
      <w:lvlJc w:val="left"/>
      <w:pPr>
        <w:ind w:left="3422" w:hanging="360"/>
      </w:pPr>
    </w:lvl>
    <w:lvl w:ilvl="4" w:tplc="04190019" w:tentative="1">
      <w:start w:val="1"/>
      <w:numFmt w:val="lowerLetter"/>
      <w:lvlText w:val="%5."/>
      <w:lvlJc w:val="left"/>
      <w:pPr>
        <w:ind w:left="4142" w:hanging="360"/>
      </w:pPr>
    </w:lvl>
    <w:lvl w:ilvl="5" w:tplc="0419001B" w:tentative="1">
      <w:start w:val="1"/>
      <w:numFmt w:val="lowerRoman"/>
      <w:lvlText w:val="%6."/>
      <w:lvlJc w:val="right"/>
      <w:pPr>
        <w:ind w:left="4862" w:hanging="180"/>
      </w:pPr>
    </w:lvl>
    <w:lvl w:ilvl="6" w:tplc="0419000F" w:tentative="1">
      <w:start w:val="1"/>
      <w:numFmt w:val="decimal"/>
      <w:lvlText w:val="%7."/>
      <w:lvlJc w:val="left"/>
      <w:pPr>
        <w:ind w:left="5582" w:hanging="360"/>
      </w:pPr>
    </w:lvl>
    <w:lvl w:ilvl="7" w:tplc="04190019" w:tentative="1">
      <w:start w:val="1"/>
      <w:numFmt w:val="lowerLetter"/>
      <w:lvlText w:val="%8."/>
      <w:lvlJc w:val="left"/>
      <w:pPr>
        <w:ind w:left="6302" w:hanging="360"/>
      </w:pPr>
    </w:lvl>
    <w:lvl w:ilvl="8" w:tplc="0419001B" w:tentative="1">
      <w:start w:val="1"/>
      <w:numFmt w:val="lowerRoman"/>
      <w:lvlText w:val="%9."/>
      <w:lvlJc w:val="right"/>
      <w:pPr>
        <w:ind w:left="7022" w:hanging="180"/>
      </w:pPr>
    </w:lvl>
  </w:abstractNum>
  <w:abstractNum w:abstractNumId="5" w15:restartNumberingAfterBreak="0">
    <w:nsid w:val="111514C9"/>
    <w:multiLevelType w:val="hybridMultilevel"/>
    <w:tmpl w:val="0F42CFB6"/>
    <w:lvl w:ilvl="0" w:tplc="751E788A">
      <w:start w:val="1"/>
      <w:numFmt w:val="decimal"/>
      <w:lvlText w:val="%1."/>
      <w:lvlJc w:val="left"/>
      <w:pPr>
        <w:ind w:left="12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C38FD"/>
    <w:multiLevelType w:val="hybridMultilevel"/>
    <w:tmpl w:val="FCDACA68"/>
    <w:lvl w:ilvl="0" w:tplc="407429C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25B00BA0"/>
    <w:multiLevelType w:val="hybridMultilevel"/>
    <w:tmpl w:val="5F1048CC"/>
    <w:lvl w:ilvl="0" w:tplc="407429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523315F"/>
    <w:multiLevelType w:val="hybridMultilevel"/>
    <w:tmpl w:val="7BD05E5A"/>
    <w:lvl w:ilvl="0" w:tplc="7D34AD3C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9F11E5E"/>
    <w:multiLevelType w:val="hybridMultilevel"/>
    <w:tmpl w:val="6E2ADF22"/>
    <w:lvl w:ilvl="0" w:tplc="03C885A4">
      <w:numFmt w:val="bullet"/>
      <w:lvlText w:val=""/>
      <w:lvlJc w:val="left"/>
      <w:pPr>
        <w:ind w:left="177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EE33E97"/>
    <w:multiLevelType w:val="hybridMultilevel"/>
    <w:tmpl w:val="E05E31E0"/>
    <w:lvl w:ilvl="0" w:tplc="407429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4B221F51"/>
    <w:multiLevelType w:val="multilevel"/>
    <w:tmpl w:val="2212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074A87"/>
    <w:multiLevelType w:val="hybridMultilevel"/>
    <w:tmpl w:val="CFA224D2"/>
    <w:lvl w:ilvl="0" w:tplc="407429CA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3756D10"/>
    <w:multiLevelType w:val="hybridMultilevel"/>
    <w:tmpl w:val="B7023E6C"/>
    <w:lvl w:ilvl="0" w:tplc="407429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745650CF"/>
    <w:multiLevelType w:val="hybridMultilevel"/>
    <w:tmpl w:val="A5008A6A"/>
    <w:lvl w:ilvl="0" w:tplc="407429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70E1684"/>
    <w:multiLevelType w:val="hybridMultilevel"/>
    <w:tmpl w:val="5C6C17C4"/>
    <w:lvl w:ilvl="0" w:tplc="03C885A4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7D487537"/>
    <w:multiLevelType w:val="hybridMultilevel"/>
    <w:tmpl w:val="1D70C7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</w:num>
  <w:num w:numId="3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6"/>
  </w:num>
  <w:num w:numId="6">
    <w:abstractNumId w:val="16"/>
  </w:num>
  <w:num w:numId="7">
    <w:abstractNumId w:val="15"/>
  </w:num>
  <w:num w:numId="8">
    <w:abstractNumId w:val="9"/>
  </w:num>
  <w:num w:numId="9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1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"/>
  </w:num>
  <w:num w:numId="18">
    <w:abstractNumId w:val="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BBF"/>
    <w:rsid w:val="00052583"/>
    <w:rsid w:val="00067CC0"/>
    <w:rsid w:val="00086A9F"/>
    <w:rsid w:val="000A39D1"/>
    <w:rsid w:val="000B4B67"/>
    <w:rsid w:val="000D13B6"/>
    <w:rsid w:val="000D1F25"/>
    <w:rsid w:val="000D6BC6"/>
    <w:rsid w:val="00141ABC"/>
    <w:rsid w:val="001564EE"/>
    <w:rsid w:val="001631BC"/>
    <w:rsid w:val="001740BB"/>
    <w:rsid w:val="001C40E7"/>
    <w:rsid w:val="001D434C"/>
    <w:rsid w:val="001E2743"/>
    <w:rsid w:val="001E47DC"/>
    <w:rsid w:val="001E78BC"/>
    <w:rsid w:val="002136FA"/>
    <w:rsid w:val="00230452"/>
    <w:rsid w:val="0025167A"/>
    <w:rsid w:val="00252E4E"/>
    <w:rsid w:val="00252FD4"/>
    <w:rsid w:val="00254629"/>
    <w:rsid w:val="002577E4"/>
    <w:rsid w:val="00257A5C"/>
    <w:rsid w:val="002952B9"/>
    <w:rsid w:val="002A0E34"/>
    <w:rsid w:val="002C0291"/>
    <w:rsid w:val="002C13E3"/>
    <w:rsid w:val="002C64E5"/>
    <w:rsid w:val="002D768F"/>
    <w:rsid w:val="002D76F3"/>
    <w:rsid w:val="00321D7E"/>
    <w:rsid w:val="003337B4"/>
    <w:rsid w:val="00381946"/>
    <w:rsid w:val="003A04ED"/>
    <w:rsid w:val="003A5AC9"/>
    <w:rsid w:val="003A6AEB"/>
    <w:rsid w:val="003C7402"/>
    <w:rsid w:val="003F59A4"/>
    <w:rsid w:val="00403978"/>
    <w:rsid w:val="0040511A"/>
    <w:rsid w:val="00421545"/>
    <w:rsid w:val="004332A8"/>
    <w:rsid w:val="004729FD"/>
    <w:rsid w:val="004B1ABF"/>
    <w:rsid w:val="004C4A1E"/>
    <w:rsid w:val="004D7330"/>
    <w:rsid w:val="004D749B"/>
    <w:rsid w:val="004F5C14"/>
    <w:rsid w:val="005218C2"/>
    <w:rsid w:val="005225FD"/>
    <w:rsid w:val="005257B4"/>
    <w:rsid w:val="00532E06"/>
    <w:rsid w:val="005411C6"/>
    <w:rsid w:val="00550AF5"/>
    <w:rsid w:val="005552A2"/>
    <w:rsid w:val="00563C7F"/>
    <w:rsid w:val="00584D3B"/>
    <w:rsid w:val="00587FB2"/>
    <w:rsid w:val="005A5CF1"/>
    <w:rsid w:val="005C1B5D"/>
    <w:rsid w:val="005C2171"/>
    <w:rsid w:val="005F59D3"/>
    <w:rsid w:val="00607719"/>
    <w:rsid w:val="006150F5"/>
    <w:rsid w:val="006261D7"/>
    <w:rsid w:val="006339C3"/>
    <w:rsid w:val="0065394C"/>
    <w:rsid w:val="00661CEC"/>
    <w:rsid w:val="006811C9"/>
    <w:rsid w:val="006847C2"/>
    <w:rsid w:val="006932FE"/>
    <w:rsid w:val="006B32F7"/>
    <w:rsid w:val="006B6DCE"/>
    <w:rsid w:val="006C125A"/>
    <w:rsid w:val="006C7801"/>
    <w:rsid w:val="006D5070"/>
    <w:rsid w:val="007163C1"/>
    <w:rsid w:val="00746F76"/>
    <w:rsid w:val="00770D18"/>
    <w:rsid w:val="00771CF0"/>
    <w:rsid w:val="00792F5F"/>
    <w:rsid w:val="007A0E99"/>
    <w:rsid w:val="007F158C"/>
    <w:rsid w:val="00802723"/>
    <w:rsid w:val="00810D15"/>
    <w:rsid w:val="00817E54"/>
    <w:rsid w:val="0083110C"/>
    <w:rsid w:val="008326F0"/>
    <w:rsid w:val="008333E9"/>
    <w:rsid w:val="00855667"/>
    <w:rsid w:val="00862E6C"/>
    <w:rsid w:val="00876370"/>
    <w:rsid w:val="00891BBC"/>
    <w:rsid w:val="008C3AFF"/>
    <w:rsid w:val="008D4879"/>
    <w:rsid w:val="008F72A5"/>
    <w:rsid w:val="00905DEC"/>
    <w:rsid w:val="00923E4E"/>
    <w:rsid w:val="00935FDD"/>
    <w:rsid w:val="00942ECC"/>
    <w:rsid w:val="00942FAE"/>
    <w:rsid w:val="009470AC"/>
    <w:rsid w:val="0095024A"/>
    <w:rsid w:val="00953BCE"/>
    <w:rsid w:val="00974AA4"/>
    <w:rsid w:val="00991F54"/>
    <w:rsid w:val="009940BC"/>
    <w:rsid w:val="00A0136A"/>
    <w:rsid w:val="00A102C8"/>
    <w:rsid w:val="00A148B5"/>
    <w:rsid w:val="00A168B8"/>
    <w:rsid w:val="00A47FB3"/>
    <w:rsid w:val="00A648FD"/>
    <w:rsid w:val="00A67CFC"/>
    <w:rsid w:val="00A806B3"/>
    <w:rsid w:val="00A9290C"/>
    <w:rsid w:val="00A96580"/>
    <w:rsid w:val="00AD4234"/>
    <w:rsid w:val="00AF451A"/>
    <w:rsid w:val="00B04D03"/>
    <w:rsid w:val="00B15894"/>
    <w:rsid w:val="00B21304"/>
    <w:rsid w:val="00B4512D"/>
    <w:rsid w:val="00B6017A"/>
    <w:rsid w:val="00B61D8A"/>
    <w:rsid w:val="00B67557"/>
    <w:rsid w:val="00BB54DA"/>
    <w:rsid w:val="00BB702E"/>
    <w:rsid w:val="00BC03A4"/>
    <w:rsid w:val="00BD0961"/>
    <w:rsid w:val="00BE4E41"/>
    <w:rsid w:val="00BF239D"/>
    <w:rsid w:val="00C13895"/>
    <w:rsid w:val="00C31775"/>
    <w:rsid w:val="00C505C0"/>
    <w:rsid w:val="00C77032"/>
    <w:rsid w:val="00C83CC3"/>
    <w:rsid w:val="00C96E71"/>
    <w:rsid w:val="00CA27E2"/>
    <w:rsid w:val="00CD4C42"/>
    <w:rsid w:val="00CE6314"/>
    <w:rsid w:val="00D02E32"/>
    <w:rsid w:val="00D659E3"/>
    <w:rsid w:val="00D91C31"/>
    <w:rsid w:val="00DC2BE9"/>
    <w:rsid w:val="00DD24E4"/>
    <w:rsid w:val="00DE16C9"/>
    <w:rsid w:val="00DE55CB"/>
    <w:rsid w:val="00DE57B9"/>
    <w:rsid w:val="00E16CD8"/>
    <w:rsid w:val="00E407AF"/>
    <w:rsid w:val="00E429C9"/>
    <w:rsid w:val="00E43F1E"/>
    <w:rsid w:val="00E62A2F"/>
    <w:rsid w:val="00E6718B"/>
    <w:rsid w:val="00EA2697"/>
    <w:rsid w:val="00EB7284"/>
    <w:rsid w:val="00ED407B"/>
    <w:rsid w:val="00EE4CB4"/>
    <w:rsid w:val="00EF54FA"/>
    <w:rsid w:val="00F06DFE"/>
    <w:rsid w:val="00F115F3"/>
    <w:rsid w:val="00F351DE"/>
    <w:rsid w:val="00F51796"/>
    <w:rsid w:val="00F97B7D"/>
    <w:rsid w:val="00FB2A24"/>
    <w:rsid w:val="00FB2BBF"/>
    <w:rsid w:val="00FB4BE7"/>
    <w:rsid w:val="00FC2F9B"/>
    <w:rsid w:val="00FD580A"/>
    <w:rsid w:val="00FE7F31"/>
    <w:rsid w:val="00FF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633AB6-0A37-4BCC-83FF-71EE9A32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E54"/>
    <w:pPr>
      <w:spacing w:line="360" w:lineRule="auto"/>
      <w:jc w:val="both"/>
    </w:pPr>
    <w:rPr>
      <w:b w:val="0"/>
    </w:rPr>
  </w:style>
  <w:style w:type="paragraph" w:styleId="1">
    <w:name w:val="heading 1"/>
    <w:basedOn w:val="a"/>
    <w:next w:val="a"/>
    <w:link w:val="10"/>
    <w:uiPriority w:val="9"/>
    <w:qFormat/>
    <w:rsid w:val="007A0E99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13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3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E99"/>
    <w:rPr>
      <w:rFonts w:eastAsiaTheme="majorEastAsia" w:cstheme="majorBidi"/>
      <w:b w:val="0"/>
      <w:color w:val="000000" w:themeColor="text1"/>
      <w:szCs w:val="32"/>
    </w:rPr>
  </w:style>
  <w:style w:type="paragraph" w:styleId="a3">
    <w:name w:val="footnote text"/>
    <w:basedOn w:val="a"/>
    <w:link w:val="a4"/>
    <w:uiPriority w:val="99"/>
    <w:semiHidden/>
    <w:unhideWhenUsed/>
    <w:rsid w:val="00C1389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13895"/>
    <w:rPr>
      <w:b w:val="0"/>
      <w:sz w:val="20"/>
      <w:szCs w:val="20"/>
    </w:rPr>
  </w:style>
  <w:style w:type="character" w:styleId="a5">
    <w:name w:val="footnote reference"/>
    <w:basedOn w:val="a0"/>
    <w:semiHidden/>
    <w:unhideWhenUsed/>
    <w:rsid w:val="00C13895"/>
    <w:rPr>
      <w:vertAlign w:val="superscript"/>
    </w:rPr>
  </w:style>
  <w:style w:type="paragraph" w:styleId="a6">
    <w:name w:val="caption"/>
    <w:basedOn w:val="a"/>
    <w:next w:val="a"/>
    <w:uiPriority w:val="35"/>
    <w:unhideWhenUsed/>
    <w:qFormat/>
    <w:rsid w:val="00A168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List Paragraph"/>
    <w:basedOn w:val="a"/>
    <w:uiPriority w:val="34"/>
    <w:qFormat/>
    <w:rsid w:val="00BB702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D768F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1D434C"/>
    <w:rPr>
      <w:sz w:val="24"/>
      <w:szCs w:val="24"/>
    </w:rPr>
  </w:style>
  <w:style w:type="table" w:styleId="aa">
    <w:name w:val="Table Grid"/>
    <w:basedOn w:val="a1"/>
    <w:uiPriority w:val="39"/>
    <w:rsid w:val="00550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40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407AF"/>
    <w:rPr>
      <w:b w:val="0"/>
    </w:rPr>
  </w:style>
  <w:style w:type="paragraph" w:styleId="ad">
    <w:name w:val="footer"/>
    <w:basedOn w:val="a"/>
    <w:link w:val="ae"/>
    <w:uiPriority w:val="99"/>
    <w:unhideWhenUsed/>
    <w:rsid w:val="00E40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407AF"/>
    <w:rPr>
      <w:b w:val="0"/>
    </w:rPr>
  </w:style>
  <w:style w:type="character" w:customStyle="1" w:styleId="20">
    <w:name w:val="Заголовок 2 Знак"/>
    <w:basedOn w:val="a0"/>
    <w:link w:val="2"/>
    <w:uiPriority w:val="9"/>
    <w:semiHidden/>
    <w:rsid w:val="00A0136A"/>
    <w:rPr>
      <w:rFonts w:asciiTheme="majorHAnsi" w:eastAsiaTheme="majorEastAsia" w:hAnsiTheme="majorHAnsi" w:cstheme="majorBidi"/>
      <w:b w:val="0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0136A"/>
    <w:rPr>
      <w:rFonts w:asciiTheme="majorHAnsi" w:eastAsiaTheme="majorEastAsia" w:hAnsiTheme="majorHAnsi" w:cstheme="majorBidi"/>
      <w:b w:val="0"/>
      <w:color w:val="1F4D78" w:themeColor="accent1" w:themeShade="7F"/>
      <w:sz w:val="24"/>
      <w:szCs w:val="24"/>
    </w:rPr>
  </w:style>
  <w:style w:type="paragraph" w:styleId="af">
    <w:name w:val="TOC Heading"/>
    <w:basedOn w:val="1"/>
    <w:next w:val="a"/>
    <w:uiPriority w:val="39"/>
    <w:unhideWhenUsed/>
    <w:qFormat/>
    <w:rsid w:val="00BD0961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D0961"/>
    <w:pPr>
      <w:spacing w:after="100"/>
    </w:pPr>
  </w:style>
  <w:style w:type="character" w:styleId="af0">
    <w:name w:val="FollowedHyperlink"/>
    <w:basedOn w:val="a0"/>
    <w:uiPriority w:val="99"/>
    <w:semiHidden/>
    <w:unhideWhenUsed/>
    <w:rsid w:val="003819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3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1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4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2.org/ru/%D0%9C%D0%BE%D0%BD%D0%BE%D0%B3%D0%BE%D1%80%D0%BE%D0%B4" TargetMode="External"/><Relationship Id="rId13" Type="http://schemas.openxmlformats.org/officeDocument/2006/relationships/image" Target="media/image3.tmp"/><Relationship Id="rId18" Type="http://schemas.openxmlformats.org/officeDocument/2006/relationships/image" Target="media/image4.tmp"/><Relationship Id="rId3" Type="http://schemas.openxmlformats.org/officeDocument/2006/relationships/styles" Target="styles.xml"/><Relationship Id="rId21" Type="http://schemas.openxmlformats.org/officeDocument/2006/relationships/hyperlink" Target="http://murmanskstat.gks.ru/census/DocLib1/%D0%A2%D0%BE%D0%BC%D0%B0%20%D0%BE%D1%84%D0%B8%D1%86%D0%B8%D0%B0%D0%BB%D1%8C%D0%BD%D0%BE%D0%B9%20%D0%BF%D1%83%D0%B1%D0%BB%D0%B8%D0%BA%D0%B0%D1%86%D0%B8%D0%B8%20%D0%B8%D1%82%D0%BE%D0%B3%D0%BE%D0%B2%20%D0%92%D0%9F%D0%9D-2010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iki2.org/ru/%D0%9F%D0%B5%D1%87%D0%B5%D0%BD%D0%B3%D0%B0%D0%BD%D0%B8%D0%BA%D0%B5%D0%BB%D1%8C" TargetMode="External"/><Relationship Id="rId17" Type="http://schemas.openxmlformats.org/officeDocument/2006/relationships/hyperlink" Target="https://wiki2.org/ru/%D0%9D%D0%BE%D1%80%D0%B8%D0%BB%D1%8C%D1%81%D0%BA%D0%B8%D0%B9_%D0%BD%D0%B8%D0%BA%D0%B5%D0%BB%D1%8C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iki2.org/ru/%D0%9A%D0%BE%D0%BB%D1%8C%D1%81%D0%BA%D0%B0%D1%8F_%D0%B3%D0%BE%D1%80%D0%BD%D0%BE-%D0%BC%D0%B5%D1%82%D0%B0%D0%BB%D0%BB%D1%83%D1%80%D0%B3%D0%B8%D1%87%D0%B5%D1%81%D0%BA%D0%B0%D1%8F_%D0%BA%D0%BE%D0%BC%D0%BF%D0%B0%D0%BD%D0%B8%D1%8F" TargetMode="External"/><Relationship Id="rId20" Type="http://schemas.openxmlformats.org/officeDocument/2006/relationships/hyperlink" Target="https://wiki2.org/ru/%D0%9F%D0%B5%D1%87%D0%B5%D0%BD%D0%B3%D0%B0%D0%BD%D0%B8%D0%BA%D0%B5%D0%BB%D1%8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iki2.org/ru/%D0%9D%D0%B8%D0%BA%D0%B5%D0%BB%D1%8C_(%D0%9C%D1%83%D1%80%D0%BC%D0%B0%D0%BD%D1%81%D0%BA%D0%B0%D1%8F_%D0%BE%D0%B1%D0%BB%D0%B0%D1%81%D1%82%D1%8C)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iki2.org/ru/%D0%9F%D0%B5%D1%87%D0%B5%D0%BD%D0%B3%D0%B0%D0%BD%D0%B8%D0%BA%D0%B5%D0%BB%D1%8C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tmp"/><Relationship Id="rId19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hyperlink" Target="https://wiki2.org/ru/%D0%93%D1%80%D0%B0%D0%B4%D0%BE%D0%BE%D0%B1%D1%80%D0%B0%D0%B7%D1%83%D1%8E%D1%89%D0%B5%D0%B5_%D0%BF%D1%80%D0%B5%D0%B4%D0%BF%D1%80%D0%B8%D1%8F%D1%82%D0%B8%D0%B5" TargetMode="External"/><Relationship Id="rId22" Type="http://schemas.openxmlformats.org/officeDocument/2006/relationships/hyperlink" Target="https://web.archive.org/web/20121222192055/http:/murmanskstat.gks.ru/census/DocLib1/%D0%A2%D0%BE%D0%BC%D0%B0%20%D0%BE%D1%84%D0%B8%D1%86%D0%B8%D0%B0%D0%BB%D1%8C%D0%BD%D0%BE%D0%B9%20%D0%BF%D1%83%D0%B1%D0%BB%D0%B8%D0%BA%D0%B0%D1%86%D0%B8%D0%B8%20%D0%B8%D1%82%D0%BE%D0%B3%D0%BE%D0%B2%20%D0%92%D0%9F%D0%9D-2010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9306A2BF-21C7-47BF-B569-2819ED801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5420</TotalTime>
  <Pages>1</Pages>
  <Words>6621</Words>
  <Characters>37743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Козлова</dc:creator>
  <cp:keywords/>
  <dc:description/>
  <cp:lastModifiedBy>Анна Козлова</cp:lastModifiedBy>
  <cp:revision>105</cp:revision>
  <dcterms:created xsi:type="dcterms:W3CDTF">2021-06-04T18:35:00Z</dcterms:created>
  <dcterms:modified xsi:type="dcterms:W3CDTF">2021-06-09T20:22:00Z</dcterms:modified>
</cp:coreProperties>
</file>